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16" w:rsidRDefault="003570CD" w:rsidP="00141A4C">
      <w:pPr>
        <w:pStyle w:val="Title"/>
      </w:pPr>
      <w:r>
        <w:t>Thom Lieb</w:t>
      </w:r>
    </w:p>
    <w:p w:rsidR="00141A4C" w:rsidRDefault="0058003B" w:rsidP="00141A4C">
      <w:r>
        <w:t>thomlieb.com </w:t>
      </w:r>
      <w:r w:rsidR="00141A4C">
        <w:t>| </w:t>
      </w:r>
      <w:r>
        <w:t>@</w:t>
      </w:r>
      <w:proofErr w:type="spellStart"/>
      <w:r w:rsidR="00424214">
        <w:t>thomlieb</w:t>
      </w:r>
      <w:proofErr w:type="spellEnd"/>
      <w:r w:rsidR="00141A4C">
        <w:t> | </w:t>
      </w:r>
      <w:hyperlink r:id="rId8" w:history="1">
        <w:r w:rsidRPr="00713A8D">
          <w:rPr>
            <w:rStyle w:val="Hyperlink"/>
            <w:i/>
          </w:rPr>
          <w:t>thomlieb@outlook.com</w:t>
        </w:r>
      </w:hyperlink>
      <w:r>
        <w:rPr>
          <w:i/>
        </w:rPr>
        <w:t xml:space="preserve"> </w:t>
      </w:r>
      <w:r>
        <w:t> | 443.519.9676</w:t>
      </w:r>
    </w:p>
    <w:p w:rsidR="0058003B" w:rsidRDefault="0058003B" w:rsidP="0058003B">
      <w:pPr>
        <w:pStyle w:val="Heading1"/>
      </w:pPr>
      <w:r>
        <w:t>Expertise</w:t>
      </w:r>
    </w:p>
    <w:p w:rsidR="0058003B" w:rsidRDefault="0058003B" w:rsidP="008270E5">
      <w:pPr>
        <w:pStyle w:val="ListBullet"/>
        <w:numPr>
          <w:ilvl w:val="0"/>
          <w:numId w:val="0"/>
        </w:numPr>
      </w:pPr>
      <w:r>
        <w:t xml:space="preserve">Multimedia </w:t>
      </w:r>
      <w:r w:rsidR="00C45908">
        <w:t>reporting, journalistic storytelling</w:t>
      </w:r>
      <w:r>
        <w:t xml:space="preserve">, digital </w:t>
      </w:r>
      <w:r w:rsidR="005C1AC8">
        <w:t xml:space="preserve">content </w:t>
      </w:r>
      <w:r>
        <w:t xml:space="preserve">strategy, social media strategy, editing, </w:t>
      </w:r>
      <w:r w:rsidR="00C45908">
        <w:t xml:space="preserve">digital publishing, search engine optimization, </w:t>
      </w:r>
      <w:r>
        <w:t>trends and skills in technology.</w:t>
      </w:r>
    </w:p>
    <w:sdt>
      <w:sdtPr>
        <w:alias w:val="Experience:"/>
        <w:tag w:val="Experience:"/>
        <w:id w:val="171684534"/>
        <w:placeholder>
          <w:docPart w:val="E570F667798A43CFBC1F1F3A27EAE913"/>
        </w:placeholder>
        <w:temporary/>
        <w:showingPlcHdr/>
        <w15:appearance w15:val="hidden"/>
      </w:sdtPr>
      <w:sdtEndPr/>
      <w:sdtContent>
        <w:p w:rsidR="003570CD" w:rsidRDefault="003570CD" w:rsidP="003570CD">
          <w:pPr>
            <w:pStyle w:val="Heading1"/>
          </w:pPr>
          <w:r>
            <w:t>Experience</w:t>
          </w:r>
        </w:p>
      </w:sdtContent>
    </w:sdt>
    <w:p w:rsidR="003570CD" w:rsidRDefault="003570CD" w:rsidP="003570CD">
      <w:pPr>
        <w:pStyle w:val="Heading2"/>
      </w:pPr>
      <w:r>
        <w:t>Professor | Towson University</w:t>
      </w:r>
    </w:p>
    <w:p w:rsidR="00952C29" w:rsidRDefault="00952C29" w:rsidP="00424214">
      <w:pPr>
        <w:pStyle w:val="ListBullet"/>
        <w:numPr>
          <w:ilvl w:val="0"/>
          <w:numId w:val="29"/>
        </w:numPr>
      </w:pPr>
      <w:r>
        <w:t xml:space="preserve">Currently leading efforts to </w:t>
      </w:r>
      <w:r w:rsidR="0058003B">
        <w:t>redesign</w:t>
      </w:r>
      <w:r>
        <w:t xml:space="preserve"> Journalism/New Media curriculum</w:t>
      </w:r>
      <w:r w:rsidR="000909A3">
        <w:t xml:space="preserve"> to update it to reflect recent shifts</w:t>
      </w:r>
      <w:r>
        <w:t>.</w:t>
      </w:r>
      <w:r w:rsidR="000909A3">
        <w:t xml:space="preserve"> Led previous curriculum redesigns in 1998 and 2008. </w:t>
      </w:r>
    </w:p>
    <w:p w:rsidR="003570CD" w:rsidRDefault="000A12A9" w:rsidP="00424214">
      <w:pPr>
        <w:pStyle w:val="ListBullet"/>
        <w:numPr>
          <w:ilvl w:val="0"/>
          <w:numId w:val="29"/>
        </w:numPr>
      </w:pPr>
      <w:r>
        <w:t xml:space="preserve">Developed </w:t>
      </w:r>
      <w:r w:rsidR="00424214">
        <w:t>eight</w:t>
      </w:r>
      <w:r>
        <w:t xml:space="preserve"> new courses and led major overhauls of three existing courses.</w:t>
      </w:r>
      <w:r w:rsidR="00E70501">
        <w:t xml:space="preserve"> Magazine Publishing class largely redesigned to focus on </w:t>
      </w:r>
      <w:r w:rsidR="000909A3">
        <w:t xml:space="preserve">digital editions and </w:t>
      </w:r>
      <w:r w:rsidR="00E70501">
        <w:t>entrepreneurial aspects.</w:t>
      </w:r>
    </w:p>
    <w:p w:rsidR="00216BC1" w:rsidRDefault="00E43228" w:rsidP="00424214">
      <w:pPr>
        <w:pStyle w:val="ListBullet"/>
        <w:numPr>
          <w:ilvl w:val="0"/>
          <w:numId w:val="29"/>
        </w:numPr>
      </w:pPr>
      <w:r>
        <w:t>Served as lead on</w:t>
      </w:r>
      <w:r w:rsidR="00216BC1">
        <w:t xml:space="preserve"> BaltimoreStories.com multimedia reporting </w:t>
      </w:r>
      <w:r w:rsidR="0058003B">
        <w:t>project</w:t>
      </w:r>
      <w:r w:rsidR="00216BC1">
        <w:t xml:space="preserve"> </w:t>
      </w:r>
      <w:r>
        <w:t>from</w:t>
      </w:r>
      <w:r w:rsidR="00216BC1">
        <w:t xml:space="preserve"> 2001</w:t>
      </w:r>
      <w:r>
        <w:t xml:space="preserve"> through 2005</w:t>
      </w:r>
      <w:r w:rsidR="00216BC1">
        <w:t>.</w:t>
      </w:r>
    </w:p>
    <w:p w:rsidR="00E43228" w:rsidRDefault="00E43228" w:rsidP="00424214">
      <w:pPr>
        <w:pStyle w:val="ListBullet"/>
        <w:numPr>
          <w:ilvl w:val="0"/>
          <w:numId w:val="29"/>
        </w:numPr>
      </w:pPr>
      <w:r>
        <w:t>Served as lead on Journalists</w:t>
      </w:r>
      <w:r w:rsidR="00014007">
        <w:t xml:space="preserve"> </w:t>
      </w:r>
      <w:proofErr w:type="gramStart"/>
      <w:r>
        <w:t>On</w:t>
      </w:r>
      <w:proofErr w:type="gramEnd"/>
      <w:r w:rsidR="00014007">
        <w:t xml:space="preserve"> </w:t>
      </w:r>
      <w:r>
        <w:t>Journalism podcast project, 2005-2009.</w:t>
      </w:r>
    </w:p>
    <w:p w:rsidR="00157D27" w:rsidRDefault="00157D27" w:rsidP="00424214">
      <w:pPr>
        <w:pStyle w:val="ListBullet"/>
        <w:numPr>
          <w:ilvl w:val="0"/>
          <w:numId w:val="29"/>
        </w:numPr>
      </w:pPr>
      <w:r>
        <w:t>Served for 10 years as Unit Coordinator for Journalism/New Media, planning annual events and leading curriculum change.</w:t>
      </w:r>
    </w:p>
    <w:p w:rsidR="003570CD" w:rsidRDefault="003570CD" w:rsidP="003570CD">
      <w:pPr>
        <w:pStyle w:val="Heading2"/>
      </w:pPr>
      <w:r>
        <w:t>Associate Professor | Eastern Michigan University</w:t>
      </w:r>
    </w:p>
    <w:p w:rsidR="0058003B" w:rsidRPr="008D6E83" w:rsidRDefault="0058003B" w:rsidP="0058003B">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sidRPr="008D6E83">
        <w:rPr>
          <w:rFonts w:asciiTheme="majorHAnsi" w:eastAsiaTheme="majorEastAsia" w:hAnsiTheme="majorHAnsi" w:cstheme="majorBidi"/>
          <w:b/>
          <w:caps/>
          <w:color w:val="262626" w:themeColor="text1" w:themeTint="D9"/>
          <w:sz w:val="24"/>
          <w:szCs w:val="26"/>
        </w:rPr>
        <w:t>Associate Professor | </w:t>
      </w:r>
      <w:r>
        <w:rPr>
          <w:rFonts w:asciiTheme="majorHAnsi" w:eastAsiaTheme="majorEastAsia" w:hAnsiTheme="majorHAnsi" w:cstheme="majorBidi"/>
          <w:b/>
          <w:caps/>
          <w:color w:val="262626" w:themeColor="text1" w:themeTint="D9"/>
          <w:sz w:val="24"/>
          <w:szCs w:val="26"/>
        </w:rPr>
        <w:t>point park</w:t>
      </w:r>
      <w:r w:rsidRPr="008D6E83">
        <w:rPr>
          <w:rFonts w:asciiTheme="majorHAnsi" w:eastAsiaTheme="majorEastAsia" w:hAnsiTheme="majorHAnsi" w:cstheme="majorBidi"/>
          <w:b/>
          <w:caps/>
          <w:color w:val="262626" w:themeColor="text1" w:themeTint="D9"/>
          <w:sz w:val="24"/>
          <w:szCs w:val="26"/>
        </w:rPr>
        <w:t xml:space="preserve"> University</w:t>
      </w:r>
    </w:p>
    <w:p w:rsidR="003570CD" w:rsidRDefault="00424214" w:rsidP="00424214">
      <w:pPr>
        <w:pStyle w:val="ListBullet"/>
        <w:numPr>
          <w:ilvl w:val="0"/>
          <w:numId w:val="28"/>
        </w:numPr>
      </w:pPr>
      <w:r>
        <w:t xml:space="preserve">Taught </w:t>
      </w:r>
      <w:r w:rsidR="00952C29">
        <w:t xml:space="preserve">a </w:t>
      </w:r>
      <w:r>
        <w:t>variety of undergraduate and graduate courses.</w:t>
      </w:r>
    </w:p>
    <w:p w:rsidR="00012E26" w:rsidRPr="00012E26" w:rsidRDefault="00012E26" w:rsidP="00350394">
      <w:pPr>
        <w:pStyle w:val="Heading1"/>
        <w:rPr>
          <w:rFonts w:eastAsiaTheme="minorEastAsia" w:cstheme="minorBidi"/>
          <w:color w:val="404040" w:themeColor="text1" w:themeTint="BF"/>
          <w:sz w:val="24"/>
          <w:szCs w:val="24"/>
        </w:rPr>
      </w:pPr>
      <w:r w:rsidRPr="00012E26">
        <w:rPr>
          <w:rFonts w:eastAsiaTheme="minorEastAsia" w:cstheme="minorBidi"/>
          <w:color w:val="404040" w:themeColor="text1" w:themeTint="BF"/>
          <w:sz w:val="24"/>
          <w:szCs w:val="24"/>
        </w:rPr>
        <w:t>COURSES TAUGHT</w:t>
      </w:r>
    </w:p>
    <w:p w:rsidR="001E128A" w:rsidRPr="001E128A" w:rsidRDefault="001E128A" w:rsidP="007D0C5D">
      <w:pPr>
        <w:pStyle w:val="Heading1"/>
        <w:numPr>
          <w:ilvl w:val="0"/>
          <w:numId w:val="34"/>
        </w:numPr>
        <w:rPr>
          <w:rFonts w:asciiTheme="minorHAnsi" w:eastAsiaTheme="minorEastAsia" w:hAnsiTheme="minorHAnsi" w:cstheme="minorBidi"/>
          <w:b w:val="0"/>
          <w:color w:val="404040" w:themeColor="text1" w:themeTint="BF"/>
          <w:sz w:val="22"/>
          <w:szCs w:val="22"/>
        </w:rPr>
      </w:pPr>
      <w:r w:rsidRPr="001E128A">
        <w:rPr>
          <w:rFonts w:asciiTheme="minorHAnsi" w:eastAsiaTheme="minorEastAsia" w:hAnsiTheme="minorHAnsi" w:cstheme="minorBidi"/>
          <w:b w:val="0"/>
          <w:color w:val="404040" w:themeColor="text1" w:themeTint="BF"/>
          <w:sz w:val="22"/>
          <w:szCs w:val="22"/>
        </w:rPr>
        <w:t xml:space="preserve">The Active Media Consumer, a </w:t>
      </w:r>
      <w:r w:rsidR="00C13B95">
        <w:rPr>
          <w:rFonts w:asciiTheme="minorHAnsi" w:eastAsiaTheme="minorEastAsia" w:hAnsiTheme="minorHAnsi" w:cstheme="minorBidi"/>
          <w:b w:val="0"/>
          <w:color w:val="404040" w:themeColor="text1" w:themeTint="BF"/>
          <w:sz w:val="22"/>
          <w:szCs w:val="22"/>
        </w:rPr>
        <w:t>freshman seminar</w:t>
      </w:r>
      <w:r w:rsidRPr="001E128A">
        <w:rPr>
          <w:rFonts w:asciiTheme="minorHAnsi" w:eastAsiaTheme="minorEastAsia" w:hAnsiTheme="minorHAnsi" w:cstheme="minorBidi"/>
          <w:b w:val="0"/>
          <w:color w:val="404040" w:themeColor="text1" w:themeTint="BF"/>
          <w:sz w:val="22"/>
          <w:szCs w:val="22"/>
        </w:rPr>
        <w:t xml:space="preserve"> course</w:t>
      </w:r>
      <w:r w:rsidR="00C13B95">
        <w:rPr>
          <w:rFonts w:asciiTheme="minorHAnsi" w:eastAsiaTheme="minorEastAsia" w:hAnsiTheme="minorHAnsi" w:cstheme="minorBidi"/>
          <w:b w:val="0"/>
          <w:color w:val="404040" w:themeColor="text1" w:themeTint="BF"/>
          <w:sz w:val="22"/>
          <w:szCs w:val="22"/>
        </w:rPr>
        <w:t xml:space="preserve"> for non</w:t>
      </w:r>
      <w:r w:rsidR="00014007">
        <w:rPr>
          <w:rFonts w:asciiTheme="minorHAnsi" w:eastAsiaTheme="minorEastAsia" w:hAnsiTheme="minorHAnsi" w:cstheme="minorBidi"/>
          <w:b w:val="0"/>
          <w:color w:val="404040" w:themeColor="text1" w:themeTint="BF"/>
          <w:sz w:val="22"/>
          <w:szCs w:val="22"/>
        </w:rPr>
        <w:t>-</w:t>
      </w:r>
      <w:r w:rsidR="00C13B95">
        <w:rPr>
          <w:rFonts w:asciiTheme="minorHAnsi" w:eastAsiaTheme="minorEastAsia" w:hAnsiTheme="minorHAnsi" w:cstheme="minorBidi"/>
          <w:b w:val="0"/>
          <w:color w:val="404040" w:themeColor="text1" w:themeTint="BF"/>
          <w:sz w:val="22"/>
          <w:szCs w:val="22"/>
        </w:rPr>
        <w:t>majors</w:t>
      </w:r>
      <w:r w:rsidR="00014007">
        <w:rPr>
          <w:rFonts w:asciiTheme="minorHAnsi" w:eastAsiaTheme="minorEastAsia" w:hAnsiTheme="minorHAnsi" w:cstheme="minorBidi"/>
          <w:b w:val="0"/>
          <w:color w:val="404040" w:themeColor="text1" w:themeTint="BF"/>
          <w:sz w:val="22"/>
          <w:szCs w:val="22"/>
        </w:rPr>
        <w:t>.</w:t>
      </w:r>
    </w:p>
    <w:p w:rsidR="001E128A" w:rsidRPr="001E128A" w:rsidRDefault="001E128A" w:rsidP="007D0C5D">
      <w:pPr>
        <w:pStyle w:val="Heading1"/>
        <w:numPr>
          <w:ilvl w:val="0"/>
          <w:numId w:val="34"/>
        </w:numPr>
        <w:rPr>
          <w:rFonts w:asciiTheme="minorHAnsi" w:eastAsiaTheme="minorEastAsia" w:hAnsiTheme="minorHAnsi" w:cstheme="minorBidi"/>
          <w:b w:val="0"/>
          <w:color w:val="404040" w:themeColor="text1" w:themeTint="BF"/>
          <w:sz w:val="22"/>
          <w:szCs w:val="22"/>
        </w:rPr>
      </w:pPr>
      <w:r w:rsidRPr="001E128A">
        <w:rPr>
          <w:rFonts w:asciiTheme="minorHAnsi" w:eastAsiaTheme="minorEastAsia" w:hAnsiTheme="minorHAnsi" w:cstheme="minorBidi"/>
          <w:b w:val="0"/>
          <w:color w:val="404040" w:themeColor="text1" w:themeTint="BF"/>
          <w:sz w:val="22"/>
          <w:szCs w:val="22"/>
        </w:rPr>
        <w:t>Introduction to Mass Communication, a survey course required of majors.</w:t>
      </w:r>
    </w:p>
    <w:p w:rsidR="001E128A" w:rsidRPr="001E128A" w:rsidRDefault="001E128A" w:rsidP="007D0C5D">
      <w:pPr>
        <w:pStyle w:val="Heading1"/>
        <w:numPr>
          <w:ilvl w:val="0"/>
          <w:numId w:val="34"/>
        </w:numPr>
        <w:rPr>
          <w:rFonts w:asciiTheme="minorHAnsi" w:eastAsiaTheme="minorEastAsia" w:hAnsiTheme="minorHAnsi" w:cstheme="minorBidi"/>
          <w:b w:val="0"/>
          <w:color w:val="404040" w:themeColor="text1" w:themeTint="BF"/>
          <w:sz w:val="22"/>
          <w:szCs w:val="22"/>
        </w:rPr>
      </w:pPr>
      <w:r w:rsidRPr="001E128A">
        <w:rPr>
          <w:rFonts w:asciiTheme="minorHAnsi" w:eastAsiaTheme="minorEastAsia" w:hAnsiTheme="minorHAnsi" w:cstheme="minorBidi"/>
          <w:b w:val="0"/>
          <w:color w:val="404040" w:themeColor="text1" w:themeTint="BF"/>
          <w:sz w:val="22"/>
          <w:szCs w:val="22"/>
        </w:rPr>
        <w:t>Journalism and New Media 1 and 2, which introduced convergence into the first skills classes.</w:t>
      </w:r>
    </w:p>
    <w:p w:rsidR="001E128A" w:rsidRPr="001E128A" w:rsidRDefault="001E128A" w:rsidP="007D0C5D">
      <w:pPr>
        <w:pStyle w:val="Heading1"/>
        <w:numPr>
          <w:ilvl w:val="0"/>
          <w:numId w:val="34"/>
        </w:numPr>
        <w:rPr>
          <w:rFonts w:asciiTheme="minorHAnsi" w:eastAsiaTheme="minorEastAsia" w:hAnsiTheme="minorHAnsi" w:cstheme="minorBidi"/>
          <w:b w:val="0"/>
          <w:color w:val="404040" w:themeColor="text1" w:themeTint="BF"/>
          <w:sz w:val="22"/>
          <w:szCs w:val="22"/>
        </w:rPr>
      </w:pPr>
      <w:r w:rsidRPr="001E128A">
        <w:rPr>
          <w:rFonts w:asciiTheme="minorHAnsi" w:eastAsiaTheme="minorEastAsia" w:hAnsiTheme="minorHAnsi" w:cstheme="minorBidi"/>
          <w:b w:val="0"/>
          <w:color w:val="404040" w:themeColor="text1" w:themeTint="BF"/>
          <w:sz w:val="22"/>
          <w:szCs w:val="22"/>
        </w:rPr>
        <w:t>Digital Publishing, which teaches students fundamental technical skills.</w:t>
      </w:r>
    </w:p>
    <w:p w:rsidR="001E128A" w:rsidRPr="001E128A" w:rsidRDefault="001E128A" w:rsidP="007D0C5D">
      <w:pPr>
        <w:pStyle w:val="Heading1"/>
        <w:numPr>
          <w:ilvl w:val="0"/>
          <w:numId w:val="34"/>
        </w:numPr>
        <w:rPr>
          <w:rFonts w:asciiTheme="minorHAnsi" w:eastAsiaTheme="minorEastAsia" w:hAnsiTheme="minorHAnsi" w:cstheme="minorBidi"/>
          <w:b w:val="0"/>
          <w:color w:val="404040" w:themeColor="text1" w:themeTint="BF"/>
          <w:sz w:val="22"/>
          <w:szCs w:val="22"/>
        </w:rPr>
      </w:pPr>
      <w:r w:rsidRPr="001E128A">
        <w:rPr>
          <w:rFonts w:asciiTheme="minorHAnsi" w:eastAsiaTheme="minorEastAsia" w:hAnsiTheme="minorHAnsi" w:cstheme="minorBidi"/>
          <w:b w:val="0"/>
          <w:color w:val="404040" w:themeColor="text1" w:themeTint="BF"/>
          <w:sz w:val="22"/>
          <w:szCs w:val="22"/>
        </w:rPr>
        <w:t xml:space="preserve">Mass Media Graphics, which lets them apply those skills, primarily in the print environment. </w:t>
      </w:r>
    </w:p>
    <w:p w:rsidR="001E128A" w:rsidRPr="001E128A" w:rsidRDefault="00C13B95" w:rsidP="007D0C5D">
      <w:pPr>
        <w:pStyle w:val="Heading1"/>
        <w:numPr>
          <w:ilvl w:val="0"/>
          <w:numId w:val="34"/>
        </w:numPr>
        <w:rPr>
          <w:rFonts w:asciiTheme="minorHAnsi" w:eastAsiaTheme="minorEastAsia" w:hAnsiTheme="minorHAnsi" w:cstheme="minorBidi"/>
          <w:b w:val="0"/>
          <w:color w:val="404040" w:themeColor="text1" w:themeTint="BF"/>
          <w:sz w:val="22"/>
          <w:szCs w:val="22"/>
        </w:rPr>
      </w:pPr>
      <w:r>
        <w:rPr>
          <w:rFonts w:asciiTheme="minorHAnsi" w:eastAsiaTheme="minorEastAsia" w:hAnsiTheme="minorHAnsi" w:cstheme="minorBidi"/>
          <w:b w:val="0"/>
          <w:color w:val="404040" w:themeColor="text1" w:themeTint="BF"/>
          <w:sz w:val="22"/>
          <w:szCs w:val="22"/>
        </w:rPr>
        <w:t>Multimedia Capstone Reporting</w:t>
      </w:r>
      <w:r w:rsidR="001E128A" w:rsidRPr="001E128A">
        <w:rPr>
          <w:rFonts w:asciiTheme="minorHAnsi" w:eastAsiaTheme="minorEastAsia" w:hAnsiTheme="minorHAnsi" w:cstheme="minorBidi"/>
          <w:b w:val="0"/>
          <w:color w:val="404040" w:themeColor="text1" w:themeTint="BF"/>
          <w:sz w:val="22"/>
          <w:szCs w:val="22"/>
        </w:rPr>
        <w:t xml:space="preserve">, which challenges students to </w:t>
      </w:r>
      <w:r w:rsidR="00014007">
        <w:rPr>
          <w:rFonts w:asciiTheme="minorHAnsi" w:eastAsiaTheme="minorEastAsia" w:hAnsiTheme="minorHAnsi" w:cstheme="minorBidi"/>
          <w:b w:val="0"/>
          <w:color w:val="404040" w:themeColor="text1" w:themeTint="BF"/>
          <w:sz w:val="22"/>
          <w:szCs w:val="22"/>
        </w:rPr>
        <w:t>rethink</w:t>
      </w:r>
      <w:r w:rsidR="001E128A" w:rsidRPr="001E128A">
        <w:rPr>
          <w:rFonts w:asciiTheme="minorHAnsi" w:eastAsiaTheme="minorEastAsia" w:hAnsiTheme="minorHAnsi" w:cstheme="minorBidi"/>
          <w:b w:val="0"/>
          <w:color w:val="404040" w:themeColor="text1" w:themeTint="BF"/>
          <w:sz w:val="22"/>
          <w:szCs w:val="22"/>
        </w:rPr>
        <w:t xml:space="preserve"> reporting and storytelling for </w:t>
      </w:r>
      <w:r>
        <w:rPr>
          <w:rFonts w:asciiTheme="minorHAnsi" w:eastAsiaTheme="minorEastAsia" w:hAnsiTheme="minorHAnsi" w:cstheme="minorBidi"/>
          <w:b w:val="0"/>
          <w:color w:val="404040" w:themeColor="text1" w:themeTint="BF"/>
          <w:sz w:val="22"/>
          <w:szCs w:val="22"/>
        </w:rPr>
        <w:t>digital media</w:t>
      </w:r>
      <w:r w:rsidR="001E128A" w:rsidRPr="001E128A">
        <w:rPr>
          <w:rFonts w:asciiTheme="minorHAnsi" w:eastAsiaTheme="minorEastAsia" w:hAnsiTheme="minorHAnsi" w:cstheme="minorBidi"/>
          <w:b w:val="0"/>
          <w:color w:val="404040" w:themeColor="text1" w:themeTint="BF"/>
          <w:sz w:val="22"/>
          <w:szCs w:val="22"/>
        </w:rPr>
        <w:t xml:space="preserve">, taking advantage of all available multimedia tools in the process. </w:t>
      </w:r>
    </w:p>
    <w:p w:rsidR="001E128A" w:rsidRDefault="001E128A" w:rsidP="007D0C5D">
      <w:pPr>
        <w:pStyle w:val="Heading1"/>
        <w:numPr>
          <w:ilvl w:val="0"/>
          <w:numId w:val="34"/>
        </w:numPr>
        <w:rPr>
          <w:rFonts w:asciiTheme="minorHAnsi" w:eastAsiaTheme="minorEastAsia" w:hAnsiTheme="minorHAnsi" w:cstheme="minorBidi"/>
          <w:b w:val="0"/>
          <w:color w:val="404040" w:themeColor="text1" w:themeTint="BF"/>
          <w:sz w:val="22"/>
          <w:szCs w:val="22"/>
        </w:rPr>
      </w:pPr>
      <w:r w:rsidRPr="001E128A">
        <w:rPr>
          <w:rFonts w:asciiTheme="minorHAnsi" w:eastAsiaTheme="minorEastAsia" w:hAnsiTheme="minorHAnsi" w:cstheme="minorBidi"/>
          <w:b w:val="0"/>
          <w:color w:val="404040" w:themeColor="text1" w:themeTint="BF"/>
          <w:sz w:val="22"/>
          <w:szCs w:val="22"/>
        </w:rPr>
        <w:t>Digital Content Strategy, my first graduate course designed to help our students master all aspects of this important area.</w:t>
      </w:r>
    </w:p>
    <w:p w:rsidR="001E128A" w:rsidRPr="001E128A" w:rsidRDefault="001E128A" w:rsidP="001E128A">
      <w:pPr>
        <w:pStyle w:val="Heading1"/>
        <w:rPr>
          <w:rFonts w:asciiTheme="minorHAnsi" w:eastAsiaTheme="minorEastAsia" w:hAnsiTheme="minorHAnsi" w:cstheme="minorBidi"/>
          <w:b w:val="0"/>
          <w:color w:val="404040" w:themeColor="text1" w:themeTint="BF"/>
          <w:sz w:val="22"/>
          <w:szCs w:val="22"/>
        </w:rPr>
      </w:pPr>
    </w:p>
    <w:sdt>
      <w:sdtPr>
        <w:alias w:val="Education:"/>
        <w:tag w:val="Education:"/>
        <w:id w:val="807127995"/>
        <w:placeholder>
          <w:docPart w:val="8EC1D2754AE0420AA18FC7FD4266B4C1"/>
        </w:placeholder>
        <w:temporary/>
        <w:showingPlcHdr/>
        <w15:appearance w15:val="hidden"/>
      </w:sdtPr>
      <w:sdtEndPr/>
      <w:sdtContent>
        <w:p w:rsidR="0058003B" w:rsidRDefault="0058003B" w:rsidP="0058003B">
          <w:pPr>
            <w:pStyle w:val="Heading1"/>
          </w:pPr>
          <w:r>
            <w:t>Education</w:t>
          </w:r>
        </w:p>
      </w:sdtContent>
    </w:sdt>
    <w:p w:rsidR="0058003B" w:rsidRDefault="0058003B" w:rsidP="0058003B">
      <w:pPr>
        <w:pStyle w:val="Heading2"/>
      </w:pPr>
      <w:r>
        <w:t>Ph.D. | University of Maryland – College Park</w:t>
      </w:r>
    </w:p>
    <w:p w:rsidR="0058003B" w:rsidRDefault="0058003B" w:rsidP="0058003B">
      <w:pPr>
        <w:pStyle w:val="ListBullet"/>
        <w:numPr>
          <w:ilvl w:val="0"/>
          <w:numId w:val="0"/>
        </w:numPr>
        <w:ind w:left="216" w:hanging="216"/>
      </w:pPr>
      <w:r>
        <w:t>Major: Public Communication/Journalism</w:t>
      </w:r>
    </w:p>
    <w:p w:rsidR="0058003B" w:rsidRDefault="0058003B" w:rsidP="0058003B">
      <w:pPr>
        <w:pStyle w:val="Heading2"/>
      </w:pPr>
      <w:r>
        <w:t>M.S. | Syracuse University</w:t>
      </w:r>
    </w:p>
    <w:p w:rsidR="0058003B" w:rsidRDefault="0058003B" w:rsidP="0058003B">
      <w:pPr>
        <w:pStyle w:val="ListBullet"/>
        <w:numPr>
          <w:ilvl w:val="0"/>
          <w:numId w:val="0"/>
        </w:numPr>
        <w:ind w:left="216" w:hanging="216"/>
      </w:pPr>
      <w:r>
        <w:t>Major: Magazine Journalism</w:t>
      </w:r>
    </w:p>
    <w:p w:rsidR="0058003B" w:rsidRDefault="0058003B" w:rsidP="0058003B">
      <w:pPr>
        <w:pStyle w:val="Heading2"/>
      </w:pPr>
      <w:r>
        <w:t>B.S. | Point Park University</w:t>
      </w:r>
    </w:p>
    <w:p w:rsidR="0058003B" w:rsidRDefault="0058003B" w:rsidP="0058003B">
      <w:pPr>
        <w:pStyle w:val="ListBullet"/>
        <w:numPr>
          <w:ilvl w:val="0"/>
          <w:numId w:val="0"/>
        </w:numPr>
        <w:ind w:left="216" w:hanging="216"/>
      </w:pPr>
      <w:r>
        <w:t>Major: Journalism</w:t>
      </w:r>
    </w:p>
    <w:p w:rsidR="00350394" w:rsidRDefault="002D7331" w:rsidP="00350394">
      <w:pPr>
        <w:pStyle w:val="Heading1"/>
        <w:rPr>
          <w:rFonts w:asciiTheme="minorHAnsi" w:eastAsiaTheme="minorEastAsia" w:hAnsiTheme="minorHAnsi" w:cstheme="minorBidi"/>
          <w:b w:val="0"/>
          <w:color w:val="404040" w:themeColor="text1" w:themeTint="BF"/>
          <w:sz w:val="22"/>
          <w:szCs w:val="22"/>
        </w:rPr>
      </w:pPr>
      <w:r>
        <w:lastRenderedPageBreak/>
        <w:t>Publications (books)</w:t>
      </w:r>
    </w:p>
    <w:p w:rsidR="003570CD" w:rsidRDefault="003570CD" w:rsidP="00350394">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Pr>
          <w:rFonts w:asciiTheme="majorHAnsi" w:eastAsiaTheme="majorEastAsia" w:hAnsiTheme="majorHAnsi" w:cstheme="majorBidi"/>
          <w:b/>
          <w:caps/>
          <w:color w:val="262626" w:themeColor="text1" w:themeTint="D9"/>
          <w:sz w:val="24"/>
          <w:szCs w:val="26"/>
        </w:rPr>
        <w:t>editing for the digital Age (sage/cq Press</w:t>
      </w:r>
      <w:r w:rsidR="00E43228">
        <w:rPr>
          <w:rFonts w:asciiTheme="majorHAnsi" w:eastAsiaTheme="majorEastAsia" w:hAnsiTheme="majorHAnsi" w:cstheme="majorBidi"/>
          <w:b/>
          <w:caps/>
          <w:color w:val="262626" w:themeColor="text1" w:themeTint="D9"/>
          <w:sz w:val="24"/>
          <w:szCs w:val="26"/>
        </w:rPr>
        <w:t>,</w:t>
      </w:r>
      <w:r>
        <w:rPr>
          <w:rFonts w:asciiTheme="majorHAnsi" w:eastAsiaTheme="majorEastAsia" w:hAnsiTheme="majorHAnsi" w:cstheme="majorBidi"/>
          <w:b/>
          <w:caps/>
          <w:color w:val="262626" w:themeColor="text1" w:themeTint="D9"/>
          <w:sz w:val="24"/>
          <w:szCs w:val="26"/>
        </w:rPr>
        <w:t xml:space="preserve"> 2016)</w:t>
      </w:r>
    </w:p>
    <w:p w:rsidR="003570CD" w:rsidRDefault="00012E26" w:rsidP="003570CD">
      <w:pPr>
        <w:keepNext/>
        <w:keepLines/>
        <w:spacing w:before="60" w:after="40"/>
        <w:contextualSpacing/>
        <w:outlineLvl w:val="1"/>
        <w:rPr>
          <w:b/>
        </w:rPr>
      </w:pPr>
      <w:r>
        <w:t xml:space="preserve">The only digital-first textbook to prepare students for careers in </w:t>
      </w:r>
      <w:proofErr w:type="gramStart"/>
      <w:r>
        <w:t>today’s</w:t>
      </w:r>
      <w:proofErr w:type="gramEnd"/>
      <w:r>
        <w:t xml:space="preserve"> and tomorrow’s evolving media landscape.</w:t>
      </w:r>
    </w:p>
    <w:p w:rsidR="003570CD" w:rsidRDefault="003570CD" w:rsidP="003570CD">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p>
    <w:p w:rsidR="003570CD" w:rsidRDefault="003570CD" w:rsidP="003570CD">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Pr>
          <w:rFonts w:asciiTheme="majorHAnsi" w:eastAsiaTheme="majorEastAsia" w:hAnsiTheme="majorHAnsi" w:cstheme="majorBidi"/>
          <w:b/>
          <w:caps/>
          <w:color w:val="262626" w:themeColor="text1" w:themeTint="D9"/>
          <w:sz w:val="24"/>
          <w:szCs w:val="26"/>
        </w:rPr>
        <w:t>all the news: writing and reporting for convergent media (pearson</w:t>
      </w:r>
      <w:r w:rsidR="00E43228">
        <w:rPr>
          <w:rFonts w:asciiTheme="majorHAnsi" w:eastAsiaTheme="majorEastAsia" w:hAnsiTheme="majorHAnsi" w:cstheme="majorBidi"/>
          <w:b/>
          <w:caps/>
          <w:color w:val="262626" w:themeColor="text1" w:themeTint="D9"/>
          <w:sz w:val="24"/>
          <w:szCs w:val="26"/>
        </w:rPr>
        <w:t>,</w:t>
      </w:r>
      <w:r w:rsidR="00FC25D4">
        <w:rPr>
          <w:rFonts w:asciiTheme="majorHAnsi" w:eastAsiaTheme="majorEastAsia" w:hAnsiTheme="majorHAnsi" w:cstheme="majorBidi"/>
          <w:b/>
          <w:caps/>
          <w:color w:val="262626" w:themeColor="text1" w:themeTint="D9"/>
          <w:sz w:val="24"/>
          <w:szCs w:val="26"/>
        </w:rPr>
        <w:t xml:space="preserve"> 2009</w:t>
      </w:r>
      <w:r>
        <w:rPr>
          <w:rFonts w:asciiTheme="majorHAnsi" w:eastAsiaTheme="majorEastAsia" w:hAnsiTheme="majorHAnsi" w:cstheme="majorBidi"/>
          <w:b/>
          <w:caps/>
          <w:color w:val="262626" w:themeColor="text1" w:themeTint="D9"/>
          <w:sz w:val="24"/>
          <w:szCs w:val="26"/>
        </w:rPr>
        <w:t>)</w:t>
      </w:r>
    </w:p>
    <w:p w:rsidR="003570CD" w:rsidRDefault="00012E26" w:rsidP="003570CD">
      <w:pPr>
        <w:keepNext/>
        <w:keepLines/>
        <w:spacing w:before="60" w:after="40"/>
        <w:contextualSpacing/>
        <w:outlineLvl w:val="1"/>
      </w:pPr>
      <w:r>
        <w:t>The first journalistic writing text to take an entirely new approach for writing news across the media, with lessons on storytelling with text, audio, video and more.</w:t>
      </w:r>
    </w:p>
    <w:p w:rsidR="00377FED" w:rsidRDefault="00377FED" w:rsidP="003570CD">
      <w:pPr>
        <w:keepNext/>
        <w:keepLines/>
        <w:spacing w:before="60" w:after="40"/>
        <w:contextualSpacing/>
        <w:outlineLvl w:val="1"/>
      </w:pPr>
    </w:p>
    <w:p w:rsidR="00377FED" w:rsidRDefault="00377FED" w:rsidP="00377FED">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Pr>
          <w:rFonts w:asciiTheme="majorHAnsi" w:eastAsiaTheme="majorEastAsia" w:hAnsiTheme="majorHAnsi" w:cstheme="majorBidi"/>
          <w:b/>
          <w:caps/>
          <w:color w:val="262626" w:themeColor="text1" w:themeTint="D9"/>
          <w:sz w:val="24"/>
          <w:szCs w:val="26"/>
        </w:rPr>
        <w:t>Editing for clear communication, second edition (mcgraw-hill, 2002)</w:t>
      </w:r>
    </w:p>
    <w:p w:rsidR="00377FED" w:rsidRDefault="00377FED" w:rsidP="00377FED">
      <w:pPr>
        <w:keepNext/>
        <w:keepLines/>
        <w:spacing w:before="60" w:after="40"/>
        <w:contextualSpacing/>
        <w:outlineLvl w:val="1"/>
      </w:pPr>
      <w:r>
        <w:t>A virtually rewrite of my original text, with sections on editing for the Web incorporated into each cha</w:t>
      </w:r>
      <w:r w:rsidR="002D7331">
        <w:t>p</w:t>
      </w:r>
      <w:r>
        <w:t>ter.</w:t>
      </w:r>
    </w:p>
    <w:p w:rsidR="00377FED" w:rsidRDefault="00377FED" w:rsidP="00377FED">
      <w:pPr>
        <w:keepNext/>
        <w:keepLines/>
        <w:spacing w:before="60" w:after="40"/>
        <w:contextualSpacing/>
        <w:outlineLvl w:val="1"/>
      </w:pPr>
    </w:p>
    <w:p w:rsidR="00377FED" w:rsidRDefault="00377FED" w:rsidP="00377FED">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Pr>
          <w:rFonts w:asciiTheme="majorHAnsi" w:eastAsiaTheme="majorEastAsia" w:hAnsiTheme="majorHAnsi" w:cstheme="majorBidi"/>
          <w:b/>
          <w:caps/>
          <w:color w:val="262626" w:themeColor="text1" w:themeTint="D9"/>
          <w:sz w:val="24"/>
          <w:szCs w:val="26"/>
        </w:rPr>
        <w:t>Editing for clear communication (brown and benchmark, 1996)</w:t>
      </w:r>
    </w:p>
    <w:p w:rsidR="002D7331" w:rsidRDefault="00377FED" w:rsidP="002D7331">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t xml:space="preserve">The first editing text to incorporate the Web into its structure, as well as to emphasize the importance of editing for all types of communication. Companion website </w:t>
      </w:r>
      <w:proofErr w:type="gramStart"/>
      <w:r>
        <w:t>Editing</w:t>
      </w:r>
      <w:proofErr w:type="gramEnd"/>
      <w:r>
        <w:t xml:space="preserve"> for the Web published in early 1996.</w:t>
      </w:r>
      <w:r w:rsidR="002D7331" w:rsidRPr="002D7331">
        <w:rPr>
          <w:rFonts w:asciiTheme="majorHAnsi" w:eastAsiaTheme="majorEastAsia" w:hAnsiTheme="majorHAnsi" w:cstheme="majorBidi"/>
          <w:b/>
          <w:caps/>
          <w:color w:val="262626" w:themeColor="text1" w:themeTint="D9"/>
          <w:sz w:val="24"/>
          <w:szCs w:val="26"/>
        </w:rPr>
        <w:t xml:space="preserve"> </w:t>
      </w:r>
    </w:p>
    <w:p w:rsidR="002D7331" w:rsidRDefault="002D7331" w:rsidP="002D7331">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p>
    <w:p w:rsidR="002D7331" w:rsidRDefault="002D7331" w:rsidP="002D7331">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Pr>
          <w:rFonts w:asciiTheme="majorHAnsi" w:eastAsiaTheme="majorEastAsia" w:hAnsiTheme="majorHAnsi" w:cstheme="majorBidi"/>
          <w:b/>
          <w:caps/>
          <w:color w:val="262626" w:themeColor="text1" w:themeTint="D9"/>
          <w:sz w:val="24"/>
          <w:szCs w:val="26"/>
        </w:rPr>
        <w:t>encyclopedia of journalism (sage, 2010)</w:t>
      </w:r>
    </w:p>
    <w:p w:rsidR="002D7331" w:rsidRDefault="006B4399" w:rsidP="002D7331">
      <w:pPr>
        <w:keepNext/>
        <w:keepLines/>
        <w:spacing w:before="60" w:after="40"/>
        <w:contextualSpacing/>
        <w:outlineLvl w:val="1"/>
      </w:pPr>
      <w:r w:rsidRPr="006B4399">
        <w:t>“Online Distribution” (lead author) and “Discussion Boards” (second author</w:t>
      </w:r>
      <w:r w:rsidR="00C5507E">
        <w:t>)</w:t>
      </w:r>
      <w:r>
        <w:t>.</w:t>
      </w:r>
    </w:p>
    <w:p w:rsidR="006B4399" w:rsidRDefault="006B4399" w:rsidP="006B4399">
      <w:pPr>
        <w:pStyle w:val="Heading1"/>
        <w:rPr>
          <w:rFonts w:asciiTheme="minorHAnsi" w:eastAsiaTheme="minorEastAsia" w:hAnsiTheme="minorHAnsi" w:cstheme="minorBidi"/>
          <w:b w:val="0"/>
          <w:color w:val="404040" w:themeColor="text1" w:themeTint="BF"/>
          <w:sz w:val="22"/>
          <w:szCs w:val="22"/>
        </w:rPr>
      </w:pPr>
      <w:r>
        <w:t>Publications (articles)</w:t>
      </w:r>
    </w:p>
    <w:p w:rsidR="006B4399" w:rsidRDefault="006B4399" w:rsidP="006B4399">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Pr>
          <w:rFonts w:asciiTheme="majorHAnsi" w:eastAsiaTheme="majorEastAsia" w:hAnsiTheme="majorHAnsi" w:cstheme="majorBidi"/>
          <w:b/>
          <w:caps/>
          <w:color w:val="262626" w:themeColor="text1" w:themeTint="D9"/>
          <w:sz w:val="24"/>
          <w:szCs w:val="26"/>
        </w:rPr>
        <w:t>journal of electronic publishing (</w:t>
      </w:r>
      <w:r w:rsidR="00C5507E">
        <w:rPr>
          <w:rFonts w:asciiTheme="majorHAnsi" w:eastAsiaTheme="majorEastAsia" w:hAnsiTheme="majorHAnsi" w:cstheme="majorBidi"/>
          <w:b/>
          <w:caps/>
          <w:color w:val="262626" w:themeColor="text1" w:themeTint="D9"/>
          <w:sz w:val="24"/>
          <w:szCs w:val="26"/>
        </w:rPr>
        <w:t>University of michigan</w:t>
      </w:r>
      <w:r>
        <w:rPr>
          <w:rFonts w:asciiTheme="majorHAnsi" w:eastAsiaTheme="majorEastAsia" w:hAnsiTheme="majorHAnsi" w:cstheme="majorBidi"/>
          <w:b/>
          <w:caps/>
          <w:color w:val="262626" w:themeColor="text1" w:themeTint="D9"/>
          <w:sz w:val="24"/>
          <w:szCs w:val="26"/>
        </w:rPr>
        <w:t>)</w:t>
      </w:r>
    </w:p>
    <w:p w:rsidR="006B4399" w:rsidRDefault="00C5507E" w:rsidP="006B4399">
      <w:pPr>
        <w:keepNext/>
        <w:keepLines/>
        <w:spacing w:before="60" w:after="40"/>
        <w:contextualSpacing/>
        <w:outlineLvl w:val="1"/>
      </w:pPr>
      <w:r>
        <w:t>Was sole contributing editor for six years for the</w:t>
      </w:r>
      <w:r w:rsidRPr="00C5507E">
        <w:t xml:space="preserve"> open access journal that publishes research and discussion about contemporary publishing practices, and the impact of those practices upon </w:t>
      </w:r>
      <w:proofErr w:type="gramStart"/>
      <w:r w:rsidRPr="00C5507E">
        <w:t>users.</w:t>
      </w:r>
      <w:proofErr w:type="gramEnd"/>
    </w:p>
    <w:p w:rsidR="0070082C" w:rsidRDefault="0070082C" w:rsidP="0070082C">
      <w:pPr>
        <w:keepNext/>
        <w:keepLines/>
        <w:spacing w:before="60" w:after="40"/>
        <w:contextualSpacing/>
        <w:outlineLvl w:val="1"/>
      </w:pPr>
    </w:p>
    <w:p w:rsidR="006B4399" w:rsidRPr="006B4399" w:rsidRDefault="006B4399" w:rsidP="0070082C">
      <w:pPr>
        <w:keepNext/>
        <w:keepLines/>
        <w:spacing w:before="60" w:after="40"/>
        <w:outlineLvl w:val="1"/>
      </w:pPr>
      <w:r w:rsidRPr="006B4399">
        <w:t>“Looking Forward, Looking Back,” April 2002</w:t>
      </w:r>
    </w:p>
    <w:p w:rsidR="006B4399" w:rsidRPr="006B4399" w:rsidRDefault="006B4399" w:rsidP="0070082C">
      <w:pPr>
        <w:keepNext/>
        <w:keepLines/>
        <w:spacing w:before="60" w:after="40"/>
        <w:outlineLvl w:val="1"/>
      </w:pPr>
      <w:r w:rsidRPr="006B4399">
        <w:t>“Style Conscious,” December 2001</w:t>
      </w:r>
    </w:p>
    <w:p w:rsidR="006B4399" w:rsidRPr="006B4399" w:rsidRDefault="006B4399" w:rsidP="0070082C">
      <w:pPr>
        <w:keepNext/>
        <w:keepLines/>
        <w:spacing w:before="60" w:after="40"/>
        <w:outlineLvl w:val="1"/>
      </w:pPr>
      <w:r w:rsidRPr="006B4399">
        <w:t>“How About a Little Privacy?” August 2001</w:t>
      </w:r>
    </w:p>
    <w:p w:rsidR="006B4399" w:rsidRPr="006B4399" w:rsidRDefault="006B4399" w:rsidP="0070082C">
      <w:pPr>
        <w:keepNext/>
        <w:keepLines/>
        <w:spacing w:before="60" w:after="40"/>
        <w:outlineLvl w:val="1"/>
      </w:pPr>
      <w:r w:rsidRPr="006B4399">
        <w:t>“Breaking News,” March 2001</w:t>
      </w:r>
    </w:p>
    <w:p w:rsidR="006B4399" w:rsidRPr="006B4399" w:rsidRDefault="006B4399" w:rsidP="0070082C">
      <w:pPr>
        <w:keepNext/>
        <w:keepLines/>
        <w:spacing w:before="60" w:after="40"/>
        <w:outlineLvl w:val="1"/>
      </w:pPr>
      <w:r w:rsidRPr="006B4399">
        <w:t>“Access Code Redux,” December 2000</w:t>
      </w:r>
    </w:p>
    <w:p w:rsidR="006B4399" w:rsidRPr="006B4399" w:rsidRDefault="006B4399" w:rsidP="0070082C">
      <w:pPr>
        <w:keepNext/>
        <w:keepLines/>
        <w:spacing w:before="60" w:after="40"/>
        <w:outlineLvl w:val="1"/>
      </w:pPr>
      <w:r w:rsidRPr="006B4399">
        <w:t>“Learning from the Newbies,” September 2000</w:t>
      </w:r>
    </w:p>
    <w:p w:rsidR="006B4399" w:rsidRPr="006B4399" w:rsidRDefault="006B4399" w:rsidP="0070082C">
      <w:pPr>
        <w:keepNext/>
        <w:keepLines/>
        <w:spacing w:before="60" w:after="40"/>
        <w:outlineLvl w:val="1"/>
      </w:pPr>
      <w:r w:rsidRPr="006B4399">
        <w:t>Journal of Electronic Publishing (continued)</w:t>
      </w:r>
    </w:p>
    <w:p w:rsidR="006B4399" w:rsidRPr="006B4399" w:rsidRDefault="006B4399" w:rsidP="0070082C">
      <w:pPr>
        <w:keepNext/>
        <w:keepLines/>
        <w:spacing w:before="60" w:after="40"/>
        <w:outlineLvl w:val="1"/>
      </w:pPr>
      <w:r w:rsidRPr="006B4399">
        <w:t xml:space="preserve">“The </w:t>
      </w:r>
      <w:proofErr w:type="gramStart"/>
      <w:r w:rsidRPr="006B4399">
        <w:t>X(</w:t>
      </w:r>
      <w:proofErr w:type="gramEnd"/>
      <w:r w:rsidRPr="006B4399">
        <w:t>HTML) Files,” June 2000</w:t>
      </w:r>
    </w:p>
    <w:p w:rsidR="006B4399" w:rsidRPr="006B4399" w:rsidRDefault="006B4399" w:rsidP="0070082C">
      <w:pPr>
        <w:keepNext/>
        <w:keepLines/>
        <w:spacing w:before="60" w:after="40"/>
        <w:outlineLvl w:val="1"/>
      </w:pPr>
      <w:r w:rsidRPr="006B4399">
        <w:t>“Looking Good,” December 1999</w:t>
      </w:r>
    </w:p>
    <w:p w:rsidR="006B4399" w:rsidRPr="006B4399" w:rsidRDefault="006B4399" w:rsidP="0070082C">
      <w:pPr>
        <w:keepNext/>
        <w:keepLines/>
        <w:spacing w:before="60" w:after="40"/>
        <w:outlineLvl w:val="1"/>
      </w:pPr>
      <w:r w:rsidRPr="006B4399">
        <w:t>“The Format Wars,” September 1999</w:t>
      </w:r>
    </w:p>
    <w:p w:rsidR="006B4399" w:rsidRPr="006B4399" w:rsidRDefault="006B4399" w:rsidP="0070082C">
      <w:pPr>
        <w:keepNext/>
        <w:keepLines/>
        <w:spacing w:before="60" w:after="40"/>
        <w:outlineLvl w:val="1"/>
      </w:pPr>
      <w:r w:rsidRPr="006B4399">
        <w:t>“Content + Commerce = Conflict,” June 1999</w:t>
      </w:r>
    </w:p>
    <w:p w:rsidR="006B4399" w:rsidRPr="006B4399" w:rsidRDefault="006B4399" w:rsidP="0070082C">
      <w:pPr>
        <w:keepNext/>
        <w:keepLines/>
        <w:spacing w:before="60" w:after="40"/>
        <w:outlineLvl w:val="1"/>
      </w:pPr>
      <w:r w:rsidRPr="006B4399">
        <w:t>“Copyright and Wrongs: Putting Visitors on Notice,” March 1999 (reprinted in American Association of Museums Intellectual Property Resource Pack, 2000)</w:t>
      </w:r>
    </w:p>
    <w:p w:rsidR="006B4399" w:rsidRPr="006B4399" w:rsidRDefault="006B4399" w:rsidP="0070082C">
      <w:pPr>
        <w:keepNext/>
        <w:keepLines/>
        <w:spacing w:before="60" w:after="40"/>
        <w:outlineLvl w:val="1"/>
      </w:pPr>
      <w:r w:rsidRPr="006B4399">
        <w:t>“Where Do You Think You’re Going Today?” December 1998</w:t>
      </w:r>
    </w:p>
    <w:p w:rsidR="006B4399" w:rsidRPr="006B4399" w:rsidRDefault="006B4399" w:rsidP="0070082C">
      <w:pPr>
        <w:keepNext/>
        <w:keepLines/>
        <w:spacing w:before="60" w:after="40"/>
        <w:outlineLvl w:val="1"/>
      </w:pPr>
      <w:r w:rsidRPr="006B4399">
        <w:t>“Visitor Information” September 1998</w:t>
      </w:r>
    </w:p>
    <w:p w:rsidR="006B4399" w:rsidRPr="006B4399" w:rsidRDefault="006B4399" w:rsidP="0070082C">
      <w:pPr>
        <w:keepNext/>
        <w:keepLines/>
        <w:spacing w:before="60" w:after="40"/>
        <w:outlineLvl w:val="1"/>
      </w:pPr>
      <w:r w:rsidRPr="006B4399">
        <w:t>“Access Code,” June 1998</w:t>
      </w:r>
    </w:p>
    <w:p w:rsidR="006B4399" w:rsidRPr="006B4399" w:rsidRDefault="006B4399" w:rsidP="0070082C">
      <w:pPr>
        <w:keepNext/>
        <w:keepLines/>
        <w:spacing w:before="60" w:after="40"/>
        <w:outlineLvl w:val="1"/>
      </w:pPr>
      <w:r w:rsidRPr="006B4399">
        <w:t>“Inactivity on Interactivity,” March 1998</w:t>
      </w:r>
    </w:p>
    <w:p w:rsidR="006B4399" w:rsidRPr="006B4399" w:rsidRDefault="006B4399" w:rsidP="0070082C">
      <w:pPr>
        <w:keepNext/>
        <w:keepLines/>
        <w:spacing w:before="60" w:after="40"/>
        <w:outlineLvl w:val="1"/>
      </w:pPr>
      <w:r w:rsidRPr="006B4399">
        <w:t>“Caution: Speed Zone,” December 1997</w:t>
      </w:r>
    </w:p>
    <w:p w:rsidR="006B4399" w:rsidRPr="006B4399" w:rsidRDefault="006B4399" w:rsidP="0070082C">
      <w:pPr>
        <w:keepNext/>
        <w:keepLines/>
        <w:spacing w:before="60" w:after="40"/>
        <w:outlineLvl w:val="1"/>
      </w:pPr>
      <w:r w:rsidRPr="006B4399">
        <w:t>“Basic Journal-ism: Tips for Electronic Publishers,” September 1997</w:t>
      </w:r>
    </w:p>
    <w:p w:rsidR="0070082C" w:rsidRDefault="0070082C">
      <w:pPr>
        <w:rPr>
          <w:rFonts w:asciiTheme="majorHAnsi" w:eastAsiaTheme="majorEastAsia" w:hAnsiTheme="majorHAnsi" w:cstheme="majorBidi"/>
          <w:b/>
          <w:color w:val="2A7B88" w:themeColor="accent1" w:themeShade="BF"/>
          <w:sz w:val="28"/>
          <w:szCs w:val="32"/>
        </w:rPr>
      </w:pPr>
      <w:r>
        <w:br w:type="page"/>
      </w:r>
    </w:p>
    <w:p w:rsidR="0070082C" w:rsidRDefault="0070082C" w:rsidP="0070082C">
      <w:pPr>
        <w:pStyle w:val="Heading1"/>
        <w:rPr>
          <w:rFonts w:asciiTheme="minorHAnsi" w:eastAsiaTheme="minorEastAsia" w:hAnsiTheme="minorHAnsi" w:cstheme="minorBidi"/>
          <w:b w:val="0"/>
          <w:color w:val="404040" w:themeColor="text1" w:themeTint="BF"/>
          <w:sz w:val="22"/>
          <w:szCs w:val="22"/>
        </w:rPr>
      </w:pPr>
      <w:r>
        <w:lastRenderedPageBreak/>
        <w:t>Papers/Panels</w:t>
      </w:r>
    </w:p>
    <w:p w:rsidR="007D6FD7" w:rsidRDefault="007D6FD7" w:rsidP="00157D27">
      <w:pPr>
        <w:spacing w:after="0"/>
      </w:pPr>
      <w:r>
        <w:t>“</w:t>
      </w:r>
      <w:r w:rsidRPr="007D6FD7">
        <w:t>Fact Checking in the News Editing Class</w:t>
      </w:r>
      <w:r>
        <w:t>”</w:t>
      </w:r>
    </w:p>
    <w:p w:rsidR="007D6FD7" w:rsidRDefault="007D6FD7" w:rsidP="00157D27">
      <w:pPr>
        <w:spacing w:after="0"/>
      </w:pPr>
      <w:r>
        <w:t>MediaShift.</w:t>
      </w:r>
      <w:bookmarkStart w:id="0" w:name="_GoBack"/>
      <w:bookmarkEnd w:id="0"/>
      <w:r>
        <w:t>org</w:t>
      </w:r>
    </w:p>
    <w:p w:rsidR="007D6FD7" w:rsidRDefault="007D6FD7" w:rsidP="00157D27">
      <w:pPr>
        <w:spacing w:after="0"/>
      </w:pPr>
      <w:r>
        <w:t>9 November 2016</w:t>
      </w:r>
    </w:p>
    <w:p w:rsidR="007D6FD7" w:rsidRDefault="007D6FD7" w:rsidP="00157D27">
      <w:pPr>
        <w:spacing w:after="0"/>
      </w:pPr>
    </w:p>
    <w:p w:rsidR="00157D27" w:rsidRDefault="0070082C" w:rsidP="00157D27">
      <w:pPr>
        <w:spacing w:after="0"/>
      </w:pPr>
      <w:r>
        <w:t xml:space="preserve">“Breakfast of Editing Champions: What skills do today’s editing students need to learn?” </w:t>
      </w:r>
    </w:p>
    <w:p w:rsidR="0070082C" w:rsidRDefault="0070082C" w:rsidP="00157D27">
      <w:pPr>
        <w:spacing w:after="0"/>
      </w:pPr>
      <w:r>
        <w:t>Panel at the Association for Education in Journalism and Mass Communication Annual Meeting, Minneapolis, August 2016. Sponsored by the Newspaper and Online News Division and the Scholastic Division.</w:t>
      </w:r>
    </w:p>
    <w:p w:rsidR="00157D27" w:rsidRDefault="00157D27" w:rsidP="00157D27">
      <w:pPr>
        <w:spacing w:after="0"/>
      </w:pPr>
    </w:p>
    <w:p w:rsidR="0070082C" w:rsidRDefault="0070082C" w:rsidP="0070082C">
      <w:pPr>
        <w:spacing w:after="0"/>
      </w:pPr>
      <w:r>
        <w:t>“5 Ways to Design Collaborative Courses for Digital Publications and Interactive Media”</w:t>
      </w:r>
    </w:p>
    <w:p w:rsidR="0070082C" w:rsidRDefault="0070082C" w:rsidP="0070082C">
      <w:pPr>
        <w:spacing w:after="0"/>
      </w:pPr>
      <w:r>
        <w:t>Panel at the Association for Education in Journalism and Mass Communication Annual Meeting, San Francisco, August 2015</w:t>
      </w:r>
      <w:r w:rsidR="00157D27">
        <w:t>.</w:t>
      </w:r>
    </w:p>
    <w:p w:rsidR="0070082C" w:rsidRDefault="0070082C" w:rsidP="0070082C">
      <w:pPr>
        <w:spacing w:after="0"/>
      </w:pPr>
    </w:p>
    <w:p w:rsidR="0070082C" w:rsidRDefault="0070082C" w:rsidP="0070082C">
      <w:pPr>
        <w:spacing w:after="0"/>
      </w:pPr>
      <w:r>
        <w:t xml:space="preserve">“Teaching Style: Is AP enough in the age of </w:t>
      </w:r>
      <w:proofErr w:type="spellStart"/>
      <w:r>
        <w:t>Buzzfeed</w:t>
      </w:r>
      <w:proofErr w:type="spellEnd"/>
      <w:r>
        <w:t xml:space="preserve">?” </w:t>
      </w:r>
    </w:p>
    <w:p w:rsidR="0070082C" w:rsidRDefault="0070082C" w:rsidP="0070082C">
      <w:pPr>
        <w:spacing w:after="0"/>
      </w:pPr>
      <w:r>
        <w:t>Paper presented at the Association for Education in Journalism and Mass Communication Annual Meeting, San Francisco, August 2015</w:t>
      </w:r>
      <w:r w:rsidR="00157D27">
        <w:t>.</w:t>
      </w:r>
    </w:p>
    <w:p w:rsidR="0070082C" w:rsidRDefault="0070082C" w:rsidP="0070082C">
      <w:pPr>
        <w:spacing w:after="0"/>
      </w:pPr>
    </w:p>
    <w:p w:rsidR="0070082C" w:rsidRDefault="0070082C" w:rsidP="0070082C">
      <w:pPr>
        <w:spacing w:after="0"/>
      </w:pPr>
      <w:r>
        <w:t>“Rewiring the Ivory Tower”</w:t>
      </w:r>
    </w:p>
    <w:p w:rsidR="0070082C" w:rsidRDefault="0070082C" w:rsidP="0070082C">
      <w:pPr>
        <w:spacing w:after="0"/>
      </w:pPr>
      <w:r>
        <w:t>Panel at the Association for Education in Journalism and Mass Communication Annual Meeting, Montreal, August 2014</w:t>
      </w:r>
      <w:r w:rsidR="00157D27">
        <w:t>.</w:t>
      </w:r>
    </w:p>
    <w:p w:rsidR="0070082C" w:rsidRDefault="0070082C" w:rsidP="0070082C">
      <w:pPr>
        <w:spacing w:after="0"/>
      </w:pPr>
    </w:p>
    <w:p w:rsidR="0070082C" w:rsidRDefault="0070082C" w:rsidP="0070082C">
      <w:pPr>
        <w:spacing w:after="0"/>
      </w:pPr>
      <w:r>
        <w:t>“Harnessing the Active Audience: The Challenge for Journalism”</w:t>
      </w:r>
    </w:p>
    <w:p w:rsidR="00157D27" w:rsidRDefault="00157D27" w:rsidP="00157D27">
      <w:pPr>
        <w:spacing w:after="0"/>
      </w:pPr>
      <w:r>
        <w:t>Panel at the Association for Education in Journalism and Mass Communication Annual Meeting, San Francisco, August 2006.</w:t>
      </w:r>
    </w:p>
    <w:p w:rsidR="00157D27" w:rsidRDefault="00157D27" w:rsidP="00157D27">
      <w:pPr>
        <w:spacing w:after="0"/>
      </w:pPr>
      <w:r>
        <w:t xml:space="preserve"> </w:t>
      </w:r>
    </w:p>
    <w:p w:rsidR="0070082C" w:rsidRDefault="0070082C" w:rsidP="00157D27">
      <w:pPr>
        <w:spacing w:after="0"/>
      </w:pPr>
      <w:r>
        <w:t>“All in a Fishbowl: Campus Newspaper Initiatives with Community Newspapers”</w:t>
      </w:r>
    </w:p>
    <w:p w:rsidR="0070082C" w:rsidRDefault="00157D27" w:rsidP="0070082C">
      <w:pPr>
        <w:spacing w:after="0"/>
      </w:pPr>
      <w:r>
        <w:t>Panel</w:t>
      </w:r>
      <w:r w:rsidR="0070082C">
        <w:t xml:space="preserve"> at the Association for Education in Journalism and Mass Communication Annual Meeting, San Francisco, August 2006</w:t>
      </w:r>
      <w:r>
        <w:t>.</w:t>
      </w:r>
    </w:p>
    <w:p w:rsidR="0070082C" w:rsidRDefault="0070082C" w:rsidP="0070082C">
      <w:pPr>
        <w:spacing w:after="0"/>
      </w:pPr>
    </w:p>
    <w:p w:rsidR="0070082C" w:rsidRDefault="0070082C" w:rsidP="0070082C">
      <w:pPr>
        <w:spacing w:after="0"/>
      </w:pPr>
      <w:r>
        <w:t>“Up in Smoke: How the Media Created the Bra-Burning Myth”</w:t>
      </w:r>
    </w:p>
    <w:p w:rsidR="0070082C" w:rsidRDefault="0070082C" w:rsidP="0070082C">
      <w:pPr>
        <w:spacing w:after="0"/>
      </w:pPr>
      <w:r>
        <w:t>Presentation to the Association for Education in Journalism and Mass Communication Annual Meeting, Toronto, August 2004</w:t>
      </w:r>
      <w:r w:rsidR="00157D27">
        <w:t>.</w:t>
      </w:r>
    </w:p>
    <w:p w:rsidR="0070082C" w:rsidRDefault="0070082C" w:rsidP="0070082C">
      <w:pPr>
        <w:spacing w:after="0"/>
      </w:pPr>
    </w:p>
    <w:p w:rsidR="0070082C" w:rsidRDefault="0070082C" w:rsidP="0070082C">
      <w:pPr>
        <w:spacing w:after="0"/>
      </w:pPr>
      <w:r>
        <w:t>“Doing Convergence on a Shoestring”</w:t>
      </w:r>
    </w:p>
    <w:p w:rsidR="0070082C" w:rsidRDefault="0070082C" w:rsidP="0070082C">
      <w:pPr>
        <w:spacing w:after="0"/>
      </w:pPr>
      <w:r>
        <w:t>Presentation to the Association for Education in Journalism and Mass Communication Annual Meeting, Kansas City, August 2003</w:t>
      </w:r>
      <w:r w:rsidR="00157D27">
        <w:t>.</w:t>
      </w:r>
    </w:p>
    <w:p w:rsidR="0070082C" w:rsidRDefault="0070082C" w:rsidP="0070082C">
      <w:pPr>
        <w:spacing w:after="0"/>
      </w:pPr>
    </w:p>
    <w:p w:rsidR="0070082C" w:rsidRDefault="0070082C" w:rsidP="0070082C">
      <w:pPr>
        <w:spacing w:after="0"/>
      </w:pPr>
      <w:r>
        <w:t>“Tales of the Cities: Providing Insights though Alternative Narratives”</w:t>
      </w:r>
    </w:p>
    <w:p w:rsidR="0070082C" w:rsidRDefault="0070082C" w:rsidP="0070082C">
      <w:pPr>
        <w:spacing w:after="0"/>
      </w:pPr>
      <w:r>
        <w:t>Panel at Eastern Communication Association conference, Washington, D.C., April 2003</w:t>
      </w:r>
      <w:r w:rsidR="00157D27">
        <w:t>.</w:t>
      </w:r>
      <w:r>
        <w:t xml:space="preserve"> </w:t>
      </w:r>
    </w:p>
    <w:p w:rsidR="0070082C" w:rsidRDefault="0070082C" w:rsidP="0070082C">
      <w:pPr>
        <w:spacing w:after="0"/>
      </w:pPr>
    </w:p>
    <w:p w:rsidR="0070082C" w:rsidRDefault="0070082C" w:rsidP="0070082C">
      <w:pPr>
        <w:spacing w:after="0"/>
      </w:pPr>
      <w:r>
        <w:t>“The Story of Baltimore Stories”</w:t>
      </w:r>
    </w:p>
    <w:p w:rsidR="0070082C" w:rsidRDefault="0070082C" w:rsidP="0070082C">
      <w:pPr>
        <w:spacing w:after="0"/>
      </w:pPr>
      <w:r>
        <w:t>Dynamics of Convergent Media conference, University of South Carolina</w:t>
      </w:r>
      <w:r w:rsidR="00157D27">
        <w:t>, November 2002.</w:t>
      </w:r>
    </w:p>
    <w:p w:rsidR="0070082C" w:rsidRDefault="0070082C" w:rsidP="0070082C">
      <w:pPr>
        <w:spacing w:after="0"/>
      </w:pPr>
    </w:p>
    <w:p w:rsidR="0070082C" w:rsidRDefault="0070082C" w:rsidP="0070082C">
      <w:pPr>
        <w:spacing w:after="0"/>
      </w:pPr>
      <w:r>
        <w:t xml:space="preserve"> “Technologies of Empowerment: Counter Arguments to the Digital Divide”</w:t>
      </w:r>
    </w:p>
    <w:p w:rsidR="0070082C" w:rsidRDefault="0070082C" w:rsidP="0070082C">
      <w:pPr>
        <w:spacing w:after="0"/>
      </w:pPr>
      <w:r>
        <w:t>Presentation to the Association for Education in Journalism and Mass Communication Annual Meeting, Washington, D.C., August 2001</w:t>
      </w:r>
      <w:r w:rsidR="00157D27">
        <w:t>.</w:t>
      </w:r>
    </w:p>
    <w:p w:rsidR="0070082C" w:rsidRDefault="0070082C" w:rsidP="0070082C">
      <w:pPr>
        <w:spacing w:after="0"/>
      </w:pPr>
    </w:p>
    <w:p w:rsidR="0070082C" w:rsidRDefault="0070082C" w:rsidP="0070082C">
      <w:pPr>
        <w:spacing w:after="0"/>
      </w:pPr>
      <w:r>
        <w:t xml:space="preserve">“Technology vs. Content: How to Teach One </w:t>
      </w:r>
      <w:proofErr w:type="gramStart"/>
      <w:r>
        <w:t>Without</w:t>
      </w:r>
      <w:proofErr w:type="gramEnd"/>
      <w:r>
        <w:t xml:space="preserve"> Ignoring the Other”</w:t>
      </w:r>
    </w:p>
    <w:p w:rsidR="0070082C" w:rsidRDefault="0070082C" w:rsidP="0070082C">
      <w:pPr>
        <w:spacing w:after="0"/>
      </w:pPr>
      <w:r>
        <w:t>Panel chair and presenter at the Association for Education in Journalism and Mass Communication Annual Meeting, Baltimore, Md., August 1998</w:t>
      </w:r>
      <w:r w:rsidR="00157D27">
        <w:t>.</w:t>
      </w:r>
    </w:p>
    <w:p w:rsidR="0070082C" w:rsidRDefault="0070082C" w:rsidP="0070082C">
      <w:pPr>
        <w:spacing w:after="0"/>
      </w:pPr>
    </w:p>
    <w:p w:rsidR="0070082C" w:rsidRDefault="0070082C" w:rsidP="0070082C">
      <w:pPr>
        <w:spacing w:after="0"/>
      </w:pPr>
      <w:r>
        <w:lastRenderedPageBreak/>
        <w:t>“Cutting Edge Visual Content: How to Avoid Stereotypes”</w:t>
      </w:r>
    </w:p>
    <w:p w:rsidR="0070082C" w:rsidRDefault="0070082C" w:rsidP="0070082C">
      <w:pPr>
        <w:spacing w:after="0"/>
      </w:pPr>
      <w:r>
        <w:t>Presentation to the Association for Education in Journalism and Mass Communication Annual Meeting, Baltimore, Md., August 1998</w:t>
      </w:r>
      <w:r w:rsidR="00157D27">
        <w:t>.</w:t>
      </w:r>
    </w:p>
    <w:p w:rsidR="0070082C" w:rsidRDefault="0070082C" w:rsidP="0070082C">
      <w:pPr>
        <w:spacing w:after="0"/>
      </w:pPr>
    </w:p>
    <w:p w:rsidR="0070082C" w:rsidRDefault="0070082C" w:rsidP="0070082C">
      <w:pPr>
        <w:spacing w:after="0"/>
      </w:pPr>
      <w:r>
        <w:t xml:space="preserve">“The Internet </w:t>
      </w:r>
      <w:proofErr w:type="gramStart"/>
      <w:r>
        <w:t>Across</w:t>
      </w:r>
      <w:proofErr w:type="gramEnd"/>
      <w:r>
        <w:t xml:space="preserve"> the JMC Curriculum”</w:t>
      </w:r>
    </w:p>
    <w:p w:rsidR="0070082C" w:rsidRDefault="0070082C" w:rsidP="0070082C">
      <w:pPr>
        <w:spacing w:after="0"/>
      </w:pPr>
      <w:r>
        <w:t>Presentation to the Association for Education in Journalism and Mass Communication Annual Meeting, Anaheim, Calif., August 1996</w:t>
      </w:r>
      <w:r w:rsidR="00157D27">
        <w:t>.</w:t>
      </w:r>
    </w:p>
    <w:p w:rsidR="0070082C" w:rsidRDefault="0070082C" w:rsidP="0070082C">
      <w:pPr>
        <w:spacing w:after="0"/>
      </w:pPr>
    </w:p>
    <w:p w:rsidR="0070082C" w:rsidRDefault="0070082C" w:rsidP="0070082C">
      <w:pPr>
        <w:spacing w:after="0"/>
      </w:pPr>
      <w:r>
        <w:t>“Redefining the News: Print Media Coverage of Women's Issues, 1963-1977”</w:t>
      </w:r>
    </w:p>
    <w:p w:rsidR="0070082C" w:rsidRDefault="0070082C" w:rsidP="0070082C">
      <w:pPr>
        <w:spacing w:after="0"/>
      </w:pPr>
      <w:r>
        <w:t>Paper presented at the Popular Culture Association national conference, Philadelphia, April 1995.</w:t>
      </w:r>
    </w:p>
    <w:p w:rsidR="0070082C" w:rsidRDefault="0070082C" w:rsidP="0070082C">
      <w:pPr>
        <w:spacing w:after="0"/>
      </w:pPr>
    </w:p>
    <w:p w:rsidR="0070082C" w:rsidRDefault="0070082C" w:rsidP="0070082C">
      <w:pPr>
        <w:spacing w:after="0"/>
      </w:pPr>
      <w:r>
        <w:t>“Improving Newsletter Editing”</w:t>
      </w:r>
    </w:p>
    <w:p w:rsidR="0070082C" w:rsidRDefault="0070082C" w:rsidP="0070082C">
      <w:pPr>
        <w:spacing w:after="0"/>
      </w:pPr>
      <w:r>
        <w:t xml:space="preserve">Presentation to the Newsletter Publishers Association, National Press Club, Washington, D.C., October 1993. </w:t>
      </w:r>
    </w:p>
    <w:p w:rsidR="0070082C" w:rsidRDefault="0070082C" w:rsidP="0070082C">
      <w:pPr>
        <w:spacing w:after="0"/>
      </w:pPr>
    </w:p>
    <w:p w:rsidR="0070082C" w:rsidRDefault="0070082C" w:rsidP="0070082C">
      <w:pPr>
        <w:spacing w:after="0"/>
      </w:pPr>
      <w:r>
        <w:t xml:space="preserve">“When Poor Health Is Good Business: Coverage of Cigarettes for Women in </w:t>
      </w:r>
      <w:proofErr w:type="gramStart"/>
      <w:r>
        <w:t>The</w:t>
      </w:r>
      <w:proofErr w:type="gramEnd"/>
      <w:r>
        <w:t xml:space="preserve"> New York Times”</w:t>
      </w:r>
    </w:p>
    <w:p w:rsidR="0070082C" w:rsidRDefault="0070082C" w:rsidP="0070082C">
      <w:pPr>
        <w:spacing w:after="0"/>
      </w:pPr>
      <w:r>
        <w:t>Paper presented at the Popular Culture Association national conference, New Orleans, April 1993.</w:t>
      </w:r>
    </w:p>
    <w:p w:rsidR="0070082C" w:rsidRDefault="0070082C" w:rsidP="0070082C">
      <w:pPr>
        <w:spacing w:after="0"/>
      </w:pPr>
    </w:p>
    <w:p w:rsidR="0070082C" w:rsidRDefault="0070082C" w:rsidP="0070082C">
      <w:pPr>
        <w:spacing w:after="0"/>
      </w:pPr>
      <w:r>
        <w:t>“Protest at The Post: Coverage of Blacks in The Washington Post Magazine”</w:t>
      </w:r>
    </w:p>
    <w:p w:rsidR="00FF7CCA" w:rsidRDefault="0070082C" w:rsidP="0070082C">
      <w:pPr>
        <w:spacing w:after="0"/>
        <w:rPr>
          <w:rFonts w:asciiTheme="majorHAnsi" w:eastAsiaTheme="majorEastAsia" w:hAnsiTheme="majorHAnsi" w:cstheme="majorBidi"/>
          <w:b/>
          <w:color w:val="2A7B88" w:themeColor="accent1" w:themeShade="BF"/>
          <w:sz w:val="28"/>
          <w:szCs w:val="32"/>
        </w:rPr>
      </w:pPr>
      <w:r>
        <w:t>Paper presented at the Association for Education in Journalism and Mass Communication Annual Meeting, Portland, Ore., July 1988.</w:t>
      </w:r>
    </w:p>
    <w:p w:rsidR="003570CD" w:rsidRDefault="003570CD" w:rsidP="003570CD">
      <w:pPr>
        <w:pStyle w:val="Heading1"/>
      </w:pPr>
      <w:r>
        <w:t>Recent Honors</w:t>
      </w:r>
    </w:p>
    <w:p w:rsidR="00FF7CCA" w:rsidRDefault="00FF7CCA" w:rsidP="003570CD">
      <w:pPr>
        <w:pStyle w:val="Heading1"/>
        <w:rPr>
          <w:rFonts w:asciiTheme="minorHAnsi" w:eastAsiaTheme="minorEastAsia" w:hAnsiTheme="minorHAnsi" w:cstheme="minorBidi"/>
          <w:b w:val="0"/>
          <w:color w:val="404040" w:themeColor="text1" w:themeTint="BF"/>
          <w:sz w:val="22"/>
          <w:szCs w:val="22"/>
        </w:rPr>
      </w:pPr>
    </w:p>
    <w:p w:rsidR="00FF7CCA" w:rsidRPr="00FF7CCA" w:rsidRDefault="00FF7CCA" w:rsidP="00FF7CCA">
      <w:pPr>
        <w:pStyle w:val="Heading1"/>
        <w:rPr>
          <w:rFonts w:eastAsiaTheme="minorEastAsia" w:cstheme="minorBidi"/>
          <w:color w:val="404040" w:themeColor="text1" w:themeTint="BF"/>
          <w:sz w:val="24"/>
          <w:szCs w:val="24"/>
        </w:rPr>
      </w:pPr>
      <w:r w:rsidRPr="00FF7CCA">
        <w:rPr>
          <w:rFonts w:eastAsiaTheme="minorEastAsia" w:cstheme="minorBidi"/>
          <w:color w:val="404040" w:themeColor="text1" w:themeTint="BF"/>
          <w:sz w:val="24"/>
          <w:szCs w:val="24"/>
        </w:rPr>
        <w:t>F</w:t>
      </w:r>
      <w:r w:rsidR="007A5813">
        <w:rPr>
          <w:rFonts w:eastAsiaTheme="minorEastAsia" w:cstheme="minorBidi"/>
          <w:color w:val="404040" w:themeColor="text1" w:themeTint="BF"/>
          <w:sz w:val="24"/>
          <w:szCs w:val="24"/>
        </w:rPr>
        <w:t>ACULTY SABBATICAL (TOWSON UNIVERSITY, 2012)</w:t>
      </w:r>
    </w:p>
    <w:p w:rsidR="00FF7CCA" w:rsidRPr="00FF7CCA" w:rsidRDefault="00FF7CCA" w:rsidP="00FF7CCA">
      <w:pPr>
        <w:pStyle w:val="Heading1"/>
        <w:rPr>
          <w:rFonts w:asciiTheme="minorHAnsi" w:eastAsiaTheme="minorEastAsia" w:hAnsiTheme="minorHAnsi" w:cstheme="minorBidi"/>
          <w:b w:val="0"/>
          <w:color w:val="404040" w:themeColor="text1" w:themeTint="BF"/>
          <w:sz w:val="22"/>
          <w:szCs w:val="22"/>
        </w:rPr>
      </w:pPr>
      <w:r w:rsidRPr="00FF7CCA">
        <w:rPr>
          <w:rFonts w:asciiTheme="minorHAnsi" w:eastAsiaTheme="minorEastAsia" w:hAnsiTheme="minorHAnsi" w:cstheme="minorBidi"/>
          <w:b w:val="0"/>
          <w:color w:val="404040" w:themeColor="text1" w:themeTint="BF"/>
          <w:sz w:val="22"/>
          <w:szCs w:val="22"/>
        </w:rPr>
        <w:t>Semester-long sabbatical to work on online journalism archive project with the Online News Association and the Newseum.</w:t>
      </w:r>
    </w:p>
    <w:p w:rsidR="00FF7CCA" w:rsidRPr="00FF7CCA" w:rsidRDefault="00FF7CCA" w:rsidP="00FF7CCA">
      <w:pPr>
        <w:pStyle w:val="Heading1"/>
        <w:rPr>
          <w:rFonts w:asciiTheme="minorHAnsi" w:eastAsiaTheme="minorEastAsia" w:hAnsiTheme="minorHAnsi" w:cstheme="minorBidi"/>
          <w:b w:val="0"/>
          <w:color w:val="404040" w:themeColor="text1" w:themeTint="BF"/>
          <w:sz w:val="22"/>
          <w:szCs w:val="22"/>
        </w:rPr>
      </w:pPr>
    </w:p>
    <w:p w:rsidR="007A5813" w:rsidRPr="007A5813" w:rsidRDefault="007A5813" w:rsidP="00FF7CCA">
      <w:pPr>
        <w:pStyle w:val="Heading1"/>
        <w:rPr>
          <w:rFonts w:eastAsiaTheme="minorEastAsia" w:cstheme="minorBidi"/>
          <w:color w:val="404040" w:themeColor="text1" w:themeTint="BF"/>
          <w:sz w:val="24"/>
          <w:szCs w:val="24"/>
        </w:rPr>
      </w:pPr>
      <w:r w:rsidRPr="007A5813">
        <w:rPr>
          <w:rFonts w:eastAsiaTheme="minorEastAsia" w:cstheme="minorBidi"/>
          <w:color w:val="404040" w:themeColor="text1" w:themeTint="BF"/>
          <w:sz w:val="24"/>
          <w:szCs w:val="24"/>
        </w:rPr>
        <w:t>FELLOWSHIP, POYNTER INSTITUTE FOR MEDIA STUDIES (2006)</w:t>
      </w:r>
    </w:p>
    <w:p w:rsidR="00FF7CCA" w:rsidRDefault="00FF7CCA" w:rsidP="00FF7CCA">
      <w:pPr>
        <w:pStyle w:val="Heading1"/>
        <w:rPr>
          <w:rFonts w:asciiTheme="minorHAnsi" w:eastAsiaTheme="minorEastAsia" w:hAnsiTheme="minorHAnsi" w:cstheme="minorBidi"/>
          <w:b w:val="0"/>
          <w:color w:val="404040" w:themeColor="text1" w:themeTint="BF"/>
          <w:sz w:val="22"/>
          <w:szCs w:val="22"/>
        </w:rPr>
      </w:pPr>
      <w:r w:rsidRPr="00FF7CCA">
        <w:rPr>
          <w:rFonts w:asciiTheme="minorHAnsi" w:eastAsiaTheme="minorEastAsia" w:hAnsiTheme="minorHAnsi" w:cstheme="minorBidi"/>
          <w:b w:val="0"/>
          <w:color w:val="404040" w:themeColor="text1" w:themeTint="BF"/>
          <w:sz w:val="22"/>
          <w:szCs w:val="22"/>
        </w:rPr>
        <w:t>Fellowship covered expenses to attend week-long seminar on teaching convergent journalism.</w:t>
      </w:r>
    </w:p>
    <w:p w:rsidR="00350394" w:rsidRDefault="00350394" w:rsidP="003570CD">
      <w:pPr>
        <w:pStyle w:val="Heading1"/>
      </w:pPr>
    </w:p>
    <w:p w:rsidR="006270A9" w:rsidRDefault="003570CD">
      <w:pPr>
        <w:pStyle w:val="Heading1"/>
      </w:pPr>
      <w:r>
        <w:t>Association Memberships</w:t>
      </w:r>
    </w:p>
    <w:p w:rsidR="006270A9" w:rsidRDefault="003570CD">
      <w:pPr>
        <w:pStyle w:val="Heading2"/>
      </w:pPr>
      <w:r>
        <w:t>Online News Association</w:t>
      </w:r>
    </w:p>
    <w:p w:rsidR="006270A9" w:rsidRDefault="000A12A9" w:rsidP="00424214">
      <w:pPr>
        <w:pStyle w:val="ListBullet"/>
        <w:numPr>
          <w:ilvl w:val="0"/>
          <w:numId w:val="26"/>
        </w:numPr>
      </w:pPr>
      <w:r>
        <w:t xml:space="preserve">Active member for nearly 15 years. Worked with executive director for several years to create an exhibit for the Newseum archiving </w:t>
      </w:r>
      <w:r w:rsidR="00944D4D">
        <w:t>and showcasing</w:t>
      </w:r>
      <w:r>
        <w:t xml:space="preserve"> winners of the Online Journalism Awards.</w:t>
      </w:r>
    </w:p>
    <w:p w:rsidR="000A12A9" w:rsidRDefault="000A12A9" w:rsidP="00424214">
      <w:pPr>
        <w:pStyle w:val="ListBullet"/>
        <w:numPr>
          <w:ilvl w:val="0"/>
          <w:numId w:val="26"/>
        </w:numPr>
      </w:pPr>
      <w:r>
        <w:t xml:space="preserve">Served as Student Newsroom </w:t>
      </w:r>
      <w:r w:rsidR="00944D4D">
        <w:t>m</w:t>
      </w:r>
      <w:r>
        <w:t>entor for more than five years</w:t>
      </w:r>
      <w:r w:rsidR="00424214">
        <w:t>.</w:t>
      </w:r>
    </w:p>
    <w:p w:rsidR="00424214" w:rsidRDefault="00424214" w:rsidP="00424214">
      <w:pPr>
        <w:pStyle w:val="ListBullet"/>
        <w:numPr>
          <w:ilvl w:val="0"/>
          <w:numId w:val="26"/>
        </w:numPr>
      </w:pPr>
      <w:r>
        <w:t>Served as screener for Online Journalism Awards.</w:t>
      </w:r>
    </w:p>
    <w:p w:rsidR="00424214" w:rsidRDefault="00424214" w:rsidP="00424214">
      <w:pPr>
        <w:pStyle w:val="ListBullet"/>
        <w:numPr>
          <w:ilvl w:val="0"/>
          <w:numId w:val="26"/>
        </w:numPr>
      </w:pPr>
      <w:r>
        <w:t>Worked with students from Towson University to assist them in their applications to work in the highly competitive Student Newsroom. More than 10 students from TU have been selected over the last decade.</w:t>
      </w:r>
    </w:p>
    <w:p w:rsidR="006270A9" w:rsidRDefault="003570CD">
      <w:pPr>
        <w:pStyle w:val="Heading2"/>
      </w:pPr>
      <w:r>
        <w:t>Association for Education in Journalism and Mass communication</w:t>
      </w:r>
    </w:p>
    <w:p w:rsidR="00157D27" w:rsidRDefault="006B37E3" w:rsidP="0026168E">
      <w:pPr>
        <w:pStyle w:val="ListBullet"/>
        <w:numPr>
          <w:ilvl w:val="0"/>
          <w:numId w:val="26"/>
        </w:numPr>
      </w:pPr>
      <w:r>
        <w:t>Active member for more than 20 years.</w:t>
      </w:r>
    </w:p>
    <w:p w:rsidR="00157D27" w:rsidRDefault="00157D27" w:rsidP="00157D27">
      <w:pPr>
        <w:pStyle w:val="ListBullet"/>
        <w:numPr>
          <w:ilvl w:val="0"/>
          <w:numId w:val="0"/>
        </w:numPr>
      </w:pPr>
    </w:p>
    <w:p w:rsidR="00424214" w:rsidRDefault="00157D27" w:rsidP="00157D27">
      <w:pPr>
        <w:pStyle w:val="ListBullet"/>
        <w:numPr>
          <w:ilvl w:val="0"/>
          <w:numId w:val="0"/>
        </w:numPr>
        <w:rPr>
          <w:rFonts w:asciiTheme="majorHAnsi" w:hAnsiTheme="majorHAnsi"/>
          <w:b/>
          <w:sz w:val="24"/>
          <w:szCs w:val="24"/>
        </w:rPr>
      </w:pPr>
      <w:r>
        <w:rPr>
          <w:rFonts w:asciiTheme="majorHAnsi" w:hAnsiTheme="majorHAnsi"/>
          <w:b/>
          <w:sz w:val="24"/>
          <w:szCs w:val="24"/>
        </w:rPr>
        <w:t>SOCIETY OF PROFESSIONAL JOURNALISTS</w:t>
      </w:r>
    </w:p>
    <w:p w:rsidR="00157D27" w:rsidRDefault="00157D27" w:rsidP="00157D27">
      <w:pPr>
        <w:pStyle w:val="ListBullet"/>
        <w:numPr>
          <w:ilvl w:val="0"/>
          <w:numId w:val="26"/>
        </w:numPr>
      </w:pPr>
      <w:r>
        <w:t>Active member for more than 20 years.</w:t>
      </w:r>
    </w:p>
    <w:p w:rsidR="00014007" w:rsidRDefault="00014007">
      <w:r>
        <w:br w:type="page"/>
      </w:r>
    </w:p>
    <w:p w:rsidR="00014007" w:rsidRDefault="00014007" w:rsidP="00014007">
      <w:pPr>
        <w:pStyle w:val="Heading1"/>
      </w:pPr>
      <w:r>
        <w:lastRenderedPageBreak/>
        <w:t>Reviewer</w:t>
      </w:r>
    </w:p>
    <w:p w:rsidR="00014007" w:rsidRDefault="00014007" w:rsidP="00014007">
      <w:pPr>
        <w:pStyle w:val="ListBullet"/>
        <w:numPr>
          <w:ilvl w:val="0"/>
          <w:numId w:val="0"/>
        </w:numPr>
        <w:ind w:left="216"/>
      </w:pPr>
    </w:p>
    <w:p w:rsidR="00014007" w:rsidRDefault="00014007" w:rsidP="00014007">
      <w:pPr>
        <w:pStyle w:val="ListBullet"/>
        <w:numPr>
          <w:ilvl w:val="0"/>
          <w:numId w:val="26"/>
        </w:numPr>
      </w:pPr>
      <w:proofErr w:type="spellStart"/>
      <w:r>
        <w:t>AltWeekly</w:t>
      </w:r>
      <w:proofErr w:type="spellEnd"/>
      <w:r>
        <w:t xml:space="preserve"> Awards Competition</w:t>
      </w:r>
    </w:p>
    <w:p w:rsidR="00014007" w:rsidRDefault="00014007" w:rsidP="00014007">
      <w:pPr>
        <w:pStyle w:val="ListBullet"/>
        <w:numPr>
          <w:ilvl w:val="0"/>
          <w:numId w:val="26"/>
        </w:numPr>
      </w:pPr>
      <w:r>
        <w:t>Broadcast Education Association Student Interactive competition</w:t>
      </w:r>
    </w:p>
    <w:p w:rsidR="00014007" w:rsidRDefault="00014007" w:rsidP="00014007">
      <w:pPr>
        <w:pStyle w:val="ListBullet"/>
        <w:numPr>
          <w:ilvl w:val="0"/>
          <w:numId w:val="26"/>
        </w:numPr>
      </w:pPr>
      <w:r>
        <w:t xml:space="preserve">Best of Web Design Competition, AEJMC </w:t>
      </w:r>
    </w:p>
    <w:p w:rsidR="00014007" w:rsidRDefault="00014007" w:rsidP="00014007">
      <w:pPr>
        <w:pStyle w:val="ListBullet"/>
        <w:numPr>
          <w:ilvl w:val="0"/>
          <w:numId w:val="26"/>
        </w:numPr>
      </w:pPr>
      <w:r>
        <w:t>Convergence: The Journal of Research into New Media</w:t>
      </w:r>
    </w:p>
    <w:p w:rsidR="00014007" w:rsidRDefault="00014007" w:rsidP="00014007">
      <w:pPr>
        <w:pStyle w:val="ListBullet"/>
        <w:numPr>
          <w:ilvl w:val="0"/>
          <w:numId w:val="26"/>
        </w:numPr>
      </w:pPr>
      <w:r>
        <w:t>Disability Studies Quarterly</w:t>
      </w:r>
    </w:p>
    <w:p w:rsidR="00014007" w:rsidRDefault="00014007" w:rsidP="00014007">
      <w:pPr>
        <w:pStyle w:val="ListBullet"/>
        <w:numPr>
          <w:ilvl w:val="0"/>
          <w:numId w:val="26"/>
        </w:numPr>
      </w:pPr>
      <w:r>
        <w:t xml:space="preserve">Electronic Journal of Communication </w:t>
      </w:r>
    </w:p>
    <w:p w:rsidR="00014007" w:rsidRDefault="00014007" w:rsidP="00014007">
      <w:pPr>
        <w:pStyle w:val="ListBullet"/>
        <w:numPr>
          <w:ilvl w:val="0"/>
          <w:numId w:val="26"/>
        </w:numPr>
      </w:pPr>
      <w:r>
        <w:t xml:space="preserve">Journal of Communication </w:t>
      </w:r>
    </w:p>
    <w:p w:rsidR="00014007" w:rsidRDefault="00014007" w:rsidP="00014007">
      <w:pPr>
        <w:pStyle w:val="ListBullet"/>
        <w:numPr>
          <w:ilvl w:val="0"/>
          <w:numId w:val="26"/>
        </w:numPr>
      </w:pPr>
      <w:r>
        <w:t>Journal of Electronic Publishing</w:t>
      </w:r>
    </w:p>
    <w:p w:rsidR="00014007" w:rsidRDefault="00014007" w:rsidP="00014007">
      <w:pPr>
        <w:pStyle w:val="ListBullet"/>
        <w:numPr>
          <w:ilvl w:val="0"/>
          <w:numId w:val="26"/>
        </w:numPr>
      </w:pPr>
      <w:r>
        <w:t>Journal of Magazine and New Media Research</w:t>
      </w:r>
    </w:p>
    <w:p w:rsidR="00014007" w:rsidRDefault="00014007" w:rsidP="00014007">
      <w:pPr>
        <w:pStyle w:val="ListBullet"/>
        <w:numPr>
          <w:ilvl w:val="0"/>
          <w:numId w:val="26"/>
        </w:numPr>
      </w:pPr>
      <w:r>
        <w:t>Mass Media and Society Division, AEJMC</w:t>
      </w:r>
    </w:p>
    <w:p w:rsidR="00014007" w:rsidRDefault="00014007" w:rsidP="00014007">
      <w:pPr>
        <w:pStyle w:val="ListBullet"/>
        <w:numPr>
          <w:ilvl w:val="0"/>
          <w:numId w:val="26"/>
        </w:numPr>
      </w:pPr>
      <w:r>
        <w:t>Online News Association’s Online Journalism Awards (screener)</w:t>
      </w:r>
    </w:p>
    <w:p w:rsidR="00014007" w:rsidRDefault="00014007" w:rsidP="00014007">
      <w:pPr>
        <w:pStyle w:val="ListBullet"/>
        <w:numPr>
          <w:ilvl w:val="0"/>
          <w:numId w:val="26"/>
        </w:numPr>
      </w:pPr>
      <w:r>
        <w:t>Online News Association’s Student Newsroom (judge)</w:t>
      </w:r>
    </w:p>
    <w:p w:rsidR="00014007" w:rsidRDefault="00014007" w:rsidP="00014007">
      <w:pPr>
        <w:pStyle w:val="ListBullet"/>
        <w:numPr>
          <w:ilvl w:val="0"/>
          <w:numId w:val="26"/>
        </w:numPr>
      </w:pPr>
      <w:r>
        <w:t>Society of Professional Journalists Mark of Excellence competition</w:t>
      </w:r>
    </w:p>
    <w:p w:rsidR="00012E26" w:rsidRDefault="00014007" w:rsidP="00014007">
      <w:pPr>
        <w:pStyle w:val="ListBullet"/>
        <w:numPr>
          <w:ilvl w:val="0"/>
          <w:numId w:val="26"/>
        </w:numPr>
      </w:pPr>
      <w:r>
        <w:t>Visual Communication Division, AEJMC</w:t>
      </w:r>
    </w:p>
    <w:sectPr w:rsidR="00012E26" w:rsidSect="00617B26">
      <w:footerReference w:type="default" r:id="rId9"/>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FB" w:rsidRDefault="002F25FB">
      <w:pPr>
        <w:spacing w:after="0"/>
      </w:pPr>
      <w:r>
        <w:separator/>
      </w:r>
    </w:p>
  </w:endnote>
  <w:endnote w:type="continuationSeparator" w:id="0">
    <w:p w:rsidR="002F25FB" w:rsidRDefault="002F2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MinchoB">
    <w:altName w:val="MS PMincho"/>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9" w:rsidRDefault="009D5933">
    <w:pPr>
      <w:pStyle w:val="Footer"/>
    </w:pPr>
    <w:r>
      <w:t xml:space="preserve">Page </w:t>
    </w:r>
    <w:r>
      <w:fldChar w:fldCharType="begin"/>
    </w:r>
    <w:r>
      <w:instrText xml:space="preserve"> PAGE   \* MERGEFORMAT </w:instrText>
    </w:r>
    <w:r>
      <w:fldChar w:fldCharType="separate"/>
    </w:r>
    <w:r w:rsidR="007D6FD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FB" w:rsidRDefault="002F25FB">
      <w:pPr>
        <w:spacing w:after="0"/>
      </w:pPr>
      <w:r>
        <w:separator/>
      </w:r>
    </w:p>
  </w:footnote>
  <w:footnote w:type="continuationSeparator" w:id="0">
    <w:p w:rsidR="002F25FB" w:rsidRDefault="002F25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078EE"/>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6E6B0A"/>
    <w:multiLevelType w:val="hybridMultilevel"/>
    <w:tmpl w:val="5818E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A504D0"/>
    <w:multiLevelType w:val="hybridMultilevel"/>
    <w:tmpl w:val="944C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22B37"/>
    <w:multiLevelType w:val="multilevel"/>
    <w:tmpl w:val="3138BD10"/>
    <w:lvl w:ilvl="0">
      <w:start w:val="1"/>
      <w:numFmt w:val="bullet"/>
      <w:lvlText w:val=""/>
      <w:lvlJc w:val="left"/>
      <w:pPr>
        <w:tabs>
          <w:tab w:val="num" w:pos="432"/>
        </w:tabs>
        <w:ind w:left="432" w:hanging="216"/>
      </w:pPr>
      <w:rPr>
        <w:rFonts w:ascii="Wingdings" w:hAnsi="Wingdings" w:hint="default"/>
      </w:rPr>
    </w:lvl>
    <w:lvl w:ilvl="1">
      <w:start w:val="1"/>
      <w:numFmt w:val="bullet"/>
      <w:lvlText w:val="o"/>
      <w:lvlJc w:val="left"/>
      <w:pPr>
        <w:tabs>
          <w:tab w:val="num" w:pos="864"/>
        </w:tabs>
        <w:ind w:left="864" w:hanging="216"/>
      </w:pPr>
      <w:rPr>
        <w:rFonts w:ascii="Courier New" w:hAnsi="Courier New" w:hint="default"/>
      </w:rPr>
    </w:lvl>
    <w:lvl w:ilvl="2">
      <w:start w:val="1"/>
      <w:numFmt w:val="bullet"/>
      <w:lvlText w:val=""/>
      <w:lvlJc w:val="left"/>
      <w:pPr>
        <w:tabs>
          <w:tab w:val="num" w:pos="1296"/>
        </w:tabs>
        <w:ind w:left="1296" w:hanging="216"/>
      </w:pPr>
      <w:rPr>
        <w:rFonts w:ascii="Wingdings" w:hAnsi="Wingdings" w:hint="default"/>
      </w:rPr>
    </w:lvl>
    <w:lvl w:ilvl="3">
      <w:start w:val="1"/>
      <w:numFmt w:val="bullet"/>
      <w:lvlText w:val=""/>
      <w:lvlJc w:val="left"/>
      <w:pPr>
        <w:tabs>
          <w:tab w:val="num" w:pos="1728"/>
        </w:tabs>
        <w:ind w:left="1728" w:hanging="216"/>
      </w:pPr>
      <w:rPr>
        <w:rFonts w:ascii="Symbol" w:hAnsi="Symbol" w:hint="default"/>
      </w:rPr>
    </w:lvl>
    <w:lvl w:ilvl="4">
      <w:start w:val="1"/>
      <w:numFmt w:val="bullet"/>
      <w:lvlText w:val="o"/>
      <w:lvlJc w:val="left"/>
      <w:pPr>
        <w:tabs>
          <w:tab w:val="num" w:pos="2160"/>
        </w:tabs>
        <w:ind w:left="2160" w:hanging="216"/>
      </w:pPr>
      <w:rPr>
        <w:rFonts w:ascii="Courier New" w:hAnsi="Courier New" w:hint="default"/>
      </w:rPr>
    </w:lvl>
    <w:lvl w:ilvl="5">
      <w:start w:val="1"/>
      <w:numFmt w:val="bullet"/>
      <w:lvlText w:val=""/>
      <w:lvlJc w:val="left"/>
      <w:pPr>
        <w:tabs>
          <w:tab w:val="num" w:pos="2592"/>
        </w:tabs>
        <w:ind w:left="2592" w:hanging="216"/>
      </w:pPr>
      <w:rPr>
        <w:rFonts w:ascii="Wingdings" w:hAnsi="Wingdings" w:hint="default"/>
      </w:rPr>
    </w:lvl>
    <w:lvl w:ilvl="6">
      <w:start w:val="1"/>
      <w:numFmt w:val="bullet"/>
      <w:lvlText w:val=""/>
      <w:lvlJc w:val="left"/>
      <w:pPr>
        <w:tabs>
          <w:tab w:val="num" w:pos="3024"/>
        </w:tabs>
        <w:ind w:left="3024" w:hanging="216"/>
      </w:pPr>
      <w:rPr>
        <w:rFonts w:ascii="Symbol" w:hAnsi="Symbol" w:hint="default"/>
      </w:rPr>
    </w:lvl>
    <w:lvl w:ilvl="7">
      <w:start w:val="1"/>
      <w:numFmt w:val="bullet"/>
      <w:lvlText w:val="o"/>
      <w:lvlJc w:val="left"/>
      <w:pPr>
        <w:tabs>
          <w:tab w:val="num" w:pos="3456"/>
        </w:tabs>
        <w:ind w:left="3456" w:hanging="216"/>
      </w:pPr>
      <w:rPr>
        <w:rFonts w:ascii="Courier New" w:hAnsi="Courier New" w:hint="default"/>
      </w:rPr>
    </w:lvl>
    <w:lvl w:ilvl="8">
      <w:start w:val="1"/>
      <w:numFmt w:val="bullet"/>
      <w:lvlText w:val=""/>
      <w:lvlJc w:val="left"/>
      <w:pPr>
        <w:tabs>
          <w:tab w:val="num" w:pos="3888"/>
        </w:tabs>
        <w:ind w:left="3888" w:hanging="216"/>
      </w:pPr>
      <w:rPr>
        <w:rFonts w:ascii="Wingdings" w:hAnsi="Wingdings" w:hint="default"/>
      </w:rPr>
    </w:lvl>
  </w:abstractNum>
  <w:abstractNum w:abstractNumId="16" w15:restartNumberingAfterBreak="0">
    <w:nsid w:val="26FA0CA4"/>
    <w:multiLevelType w:val="hybridMultilevel"/>
    <w:tmpl w:val="2B1A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0B47C3"/>
    <w:multiLevelType w:val="hybridMultilevel"/>
    <w:tmpl w:val="9C143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7B4B6D"/>
    <w:multiLevelType w:val="hybridMultilevel"/>
    <w:tmpl w:val="96E8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75AC5"/>
    <w:multiLevelType w:val="multilevel"/>
    <w:tmpl w:val="F7C84E30"/>
    <w:lvl w:ilvl="0">
      <w:start w:val="1"/>
      <w:numFmt w:val="bullet"/>
      <w:lvlText w:val=""/>
      <w:lvlJc w:val="left"/>
      <w:pPr>
        <w:tabs>
          <w:tab w:val="num" w:pos="432"/>
        </w:tabs>
        <w:ind w:left="432" w:hanging="216"/>
      </w:pPr>
      <w:rPr>
        <w:rFonts w:ascii="Wingdings" w:hAnsi="Wingdings" w:hint="default"/>
      </w:rPr>
    </w:lvl>
    <w:lvl w:ilvl="1">
      <w:start w:val="1"/>
      <w:numFmt w:val="bullet"/>
      <w:lvlText w:val="o"/>
      <w:lvlJc w:val="left"/>
      <w:pPr>
        <w:tabs>
          <w:tab w:val="num" w:pos="864"/>
        </w:tabs>
        <w:ind w:left="864" w:hanging="216"/>
      </w:pPr>
      <w:rPr>
        <w:rFonts w:ascii="Courier New" w:hAnsi="Courier New" w:hint="default"/>
      </w:rPr>
    </w:lvl>
    <w:lvl w:ilvl="2">
      <w:start w:val="1"/>
      <w:numFmt w:val="bullet"/>
      <w:lvlText w:val=""/>
      <w:lvlJc w:val="left"/>
      <w:pPr>
        <w:tabs>
          <w:tab w:val="num" w:pos="1296"/>
        </w:tabs>
        <w:ind w:left="1296" w:hanging="216"/>
      </w:pPr>
      <w:rPr>
        <w:rFonts w:ascii="Wingdings" w:hAnsi="Wingdings" w:hint="default"/>
      </w:rPr>
    </w:lvl>
    <w:lvl w:ilvl="3">
      <w:start w:val="1"/>
      <w:numFmt w:val="bullet"/>
      <w:lvlText w:val=""/>
      <w:lvlJc w:val="left"/>
      <w:pPr>
        <w:tabs>
          <w:tab w:val="num" w:pos="1728"/>
        </w:tabs>
        <w:ind w:left="1728" w:hanging="216"/>
      </w:pPr>
      <w:rPr>
        <w:rFonts w:ascii="Symbol" w:hAnsi="Symbol" w:hint="default"/>
      </w:rPr>
    </w:lvl>
    <w:lvl w:ilvl="4">
      <w:start w:val="1"/>
      <w:numFmt w:val="bullet"/>
      <w:lvlText w:val="o"/>
      <w:lvlJc w:val="left"/>
      <w:pPr>
        <w:tabs>
          <w:tab w:val="num" w:pos="2160"/>
        </w:tabs>
        <w:ind w:left="2160" w:hanging="216"/>
      </w:pPr>
      <w:rPr>
        <w:rFonts w:ascii="Courier New" w:hAnsi="Courier New" w:hint="default"/>
      </w:rPr>
    </w:lvl>
    <w:lvl w:ilvl="5">
      <w:start w:val="1"/>
      <w:numFmt w:val="bullet"/>
      <w:lvlText w:val=""/>
      <w:lvlJc w:val="left"/>
      <w:pPr>
        <w:tabs>
          <w:tab w:val="num" w:pos="2592"/>
        </w:tabs>
        <w:ind w:left="2592" w:hanging="216"/>
      </w:pPr>
      <w:rPr>
        <w:rFonts w:ascii="Wingdings" w:hAnsi="Wingdings" w:hint="default"/>
      </w:rPr>
    </w:lvl>
    <w:lvl w:ilvl="6">
      <w:start w:val="1"/>
      <w:numFmt w:val="bullet"/>
      <w:lvlText w:val=""/>
      <w:lvlJc w:val="left"/>
      <w:pPr>
        <w:tabs>
          <w:tab w:val="num" w:pos="3024"/>
        </w:tabs>
        <w:ind w:left="3024" w:hanging="216"/>
      </w:pPr>
      <w:rPr>
        <w:rFonts w:ascii="Symbol" w:hAnsi="Symbol" w:hint="default"/>
      </w:rPr>
    </w:lvl>
    <w:lvl w:ilvl="7">
      <w:start w:val="1"/>
      <w:numFmt w:val="bullet"/>
      <w:lvlText w:val="o"/>
      <w:lvlJc w:val="left"/>
      <w:pPr>
        <w:tabs>
          <w:tab w:val="num" w:pos="3456"/>
        </w:tabs>
        <w:ind w:left="3456" w:hanging="216"/>
      </w:pPr>
      <w:rPr>
        <w:rFonts w:ascii="Courier New" w:hAnsi="Courier New" w:hint="default"/>
      </w:rPr>
    </w:lvl>
    <w:lvl w:ilvl="8">
      <w:start w:val="1"/>
      <w:numFmt w:val="bullet"/>
      <w:lvlText w:val=""/>
      <w:lvlJc w:val="left"/>
      <w:pPr>
        <w:tabs>
          <w:tab w:val="num" w:pos="3888"/>
        </w:tabs>
        <w:ind w:left="3888" w:hanging="216"/>
      </w:pPr>
      <w:rPr>
        <w:rFonts w:ascii="Wingdings" w:hAnsi="Wingdings" w:hint="default"/>
      </w:rPr>
    </w:lvl>
  </w:abstractNum>
  <w:abstractNum w:abstractNumId="23"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D6F1D33"/>
    <w:multiLevelType w:val="multilevel"/>
    <w:tmpl w:val="B34056C0"/>
    <w:lvl w:ilvl="0">
      <w:start w:val="1"/>
      <w:numFmt w:val="bullet"/>
      <w:lvlText w:val=""/>
      <w:lvlJc w:val="left"/>
      <w:pPr>
        <w:tabs>
          <w:tab w:val="num" w:pos="432"/>
        </w:tabs>
        <w:ind w:left="432" w:hanging="216"/>
      </w:pPr>
      <w:rPr>
        <w:rFonts w:ascii="Wingdings" w:hAnsi="Wingdings" w:hint="default"/>
      </w:rPr>
    </w:lvl>
    <w:lvl w:ilvl="1">
      <w:start w:val="1"/>
      <w:numFmt w:val="bullet"/>
      <w:lvlText w:val="o"/>
      <w:lvlJc w:val="left"/>
      <w:pPr>
        <w:tabs>
          <w:tab w:val="num" w:pos="864"/>
        </w:tabs>
        <w:ind w:left="864" w:hanging="216"/>
      </w:pPr>
      <w:rPr>
        <w:rFonts w:ascii="Courier New" w:hAnsi="Courier New" w:hint="default"/>
      </w:rPr>
    </w:lvl>
    <w:lvl w:ilvl="2">
      <w:start w:val="1"/>
      <w:numFmt w:val="bullet"/>
      <w:lvlText w:val=""/>
      <w:lvlJc w:val="left"/>
      <w:pPr>
        <w:tabs>
          <w:tab w:val="num" w:pos="1296"/>
        </w:tabs>
        <w:ind w:left="1296" w:hanging="216"/>
      </w:pPr>
      <w:rPr>
        <w:rFonts w:ascii="Wingdings" w:hAnsi="Wingdings" w:hint="default"/>
      </w:rPr>
    </w:lvl>
    <w:lvl w:ilvl="3">
      <w:start w:val="1"/>
      <w:numFmt w:val="bullet"/>
      <w:lvlText w:val=""/>
      <w:lvlJc w:val="left"/>
      <w:pPr>
        <w:tabs>
          <w:tab w:val="num" w:pos="1728"/>
        </w:tabs>
        <w:ind w:left="1728" w:hanging="216"/>
      </w:pPr>
      <w:rPr>
        <w:rFonts w:ascii="Symbol" w:hAnsi="Symbol" w:hint="default"/>
      </w:rPr>
    </w:lvl>
    <w:lvl w:ilvl="4">
      <w:start w:val="1"/>
      <w:numFmt w:val="bullet"/>
      <w:lvlText w:val="o"/>
      <w:lvlJc w:val="left"/>
      <w:pPr>
        <w:tabs>
          <w:tab w:val="num" w:pos="2160"/>
        </w:tabs>
        <w:ind w:left="2160" w:hanging="216"/>
      </w:pPr>
      <w:rPr>
        <w:rFonts w:ascii="Courier New" w:hAnsi="Courier New" w:hint="default"/>
      </w:rPr>
    </w:lvl>
    <w:lvl w:ilvl="5">
      <w:start w:val="1"/>
      <w:numFmt w:val="bullet"/>
      <w:lvlText w:val=""/>
      <w:lvlJc w:val="left"/>
      <w:pPr>
        <w:tabs>
          <w:tab w:val="num" w:pos="2592"/>
        </w:tabs>
        <w:ind w:left="2592" w:hanging="216"/>
      </w:pPr>
      <w:rPr>
        <w:rFonts w:ascii="Wingdings" w:hAnsi="Wingdings" w:hint="default"/>
      </w:rPr>
    </w:lvl>
    <w:lvl w:ilvl="6">
      <w:start w:val="1"/>
      <w:numFmt w:val="bullet"/>
      <w:lvlText w:val=""/>
      <w:lvlJc w:val="left"/>
      <w:pPr>
        <w:tabs>
          <w:tab w:val="num" w:pos="3024"/>
        </w:tabs>
        <w:ind w:left="3024" w:hanging="216"/>
      </w:pPr>
      <w:rPr>
        <w:rFonts w:ascii="Symbol" w:hAnsi="Symbol" w:hint="default"/>
      </w:rPr>
    </w:lvl>
    <w:lvl w:ilvl="7">
      <w:start w:val="1"/>
      <w:numFmt w:val="bullet"/>
      <w:lvlText w:val="o"/>
      <w:lvlJc w:val="left"/>
      <w:pPr>
        <w:tabs>
          <w:tab w:val="num" w:pos="3456"/>
        </w:tabs>
        <w:ind w:left="3456" w:hanging="216"/>
      </w:pPr>
      <w:rPr>
        <w:rFonts w:ascii="Courier New" w:hAnsi="Courier New" w:hint="default"/>
      </w:rPr>
    </w:lvl>
    <w:lvl w:ilvl="8">
      <w:start w:val="1"/>
      <w:numFmt w:val="bullet"/>
      <w:lvlText w:val=""/>
      <w:lvlJc w:val="left"/>
      <w:pPr>
        <w:tabs>
          <w:tab w:val="num" w:pos="3888"/>
        </w:tabs>
        <w:ind w:left="3888" w:hanging="216"/>
      </w:pPr>
      <w:rPr>
        <w:rFonts w:ascii="Wingdings" w:hAnsi="Wingdings" w:hint="default"/>
      </w:rPr>
    </w:lvl>
  </w:abstractNum>
  <w:abstractNum w:abstractNumId="2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7" w15:restartNumberingAfterBreak="0">
    <w:nsid w:val="6E1E3C4B"/>
    <w:multiLevelType w:val="hybridMultilevel"/>
    <w:tmpl w:val="A8E4C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4720AAE"/>
    <w:multiLevelType w:val="multilevel"/>
    <w:tmpl w:val="F7C84E30"/>
    <w:lvl w:ilvl="0">
      <w:start w:val="1"/>
      <w:numFmt w:val="bullet"/>
      <w:lvlText w:val=""/>
      <w:lvlJc w:val="left"/>
      <w:pPr>
        <w:tabs>
          <w:tab w:val="num" w:pos="432"/>
        </w:tabs>
        <w:ind w:left="432" w:hanging="216"/>
      </w:pPr>
      <w:rPr>
        <w:rFonts w:ascii="Wingdings" w:hAnsi="Wingdings" w:hint="default"/>
      </w:rPr>
    </w:lvl>
    <w:lvl w:ilvl="1">
      <w:start w:val="1"/>
      <w:numFmt w:val="bullet"/>
      <w:lvlText w:val="o"/>
      <w:lvlJc w:val="left"/>
      <w:pPr>
        <w:tabs>
          <w:tab w:val="num" w:pos="864"/>
        </w:tabs>
        <w:ind w:left="864" w:hanging="216"/>
      </w:pPr>
      <w:rPr>
        <w:rFonts w:ascii="Courier New" w:hAnsi="Courier New" w:hint="default"/>
      </w:rPr>
    </w:lvl>
    <w:lvl w:ilvl="2">
      <w:start w:val="1"/>
      <w:numFmt w:val="bullet"/>
      <w:lvlText w:val=""/>
      <w:lvlJc w:val="left"/>
      <w:pPr>
        <w:tabs>
          <w:tab w:val="num" w:pos="1296"/>
        </w:tabs>
        <w:ind w:left="1296" w:hanging="216"/>
      </w:pPr>
      <w:rPr>
        <w:rFonts w:ascii="Wingdings" w:hAnsi="Wingdings" w:hint="default"/>
      </w:rPr>
    </w:lvl>
    <w:lvl w:ilvl="3">
      <w:start w:val="1"/>
      <w:numFmt w:val="bullet"/>
      <w:lvlText w:val=""/>
      <w:lvlJc w:val="left"/>
      <w:pPr>
        <w:tabs>
          <w:tab w:val="num" w:pos="1728"/>
        </w:tabs>
        <w:ind w:left="1728" w:hanging="216"/>
      </w:pPr>
      <w:rPr>
        <w:rFonts w:ascii="Symbol" w:hAnsi="Symbol" w:hint="default"/>
      </w:rPr>
    </w:lvl>
    <w:lvl w:ilvl="4">
      <w:start w:val="1"/>
      <w:numFmt w:val="bullet"/>
      <w:lvlText w:val="o"/>
      <w:lvlJc w:val="left"/>
      <w:pPr>
        <w:tabs>
          <w:tab w:val="num" w:pos="2160"/>
        </w:tabs>
        <w:ind w:left="2160" w:hanging="216"/>
      </w:pPr>
      <w:rPr>
        <w:rFonts w:ascii="Courier New" w:hAnsi="Courier New" w:hint="default"/>
      </w:rPr>
    </w:lvl>
    <w:lvl w:ilvl="5">
      <w:start w:val="1"/>
      <w:numFmt w:val="bullet"/>
      <w:lvlText w:val=""/>
      <w:lvlJc w:val="left"/>
      <w:pPr>
        <w:tabs>
          <w:tab w:val="num" w:pos="2592"/>
        </w:tabs>
        <w:ind w:left="2592" w:hanging="216"/>
      </w:pPr>
      <w:rPr>
        <w:rFonts w:ascii="Wingdings" w:hAnsi="Wingdings" w:hint="default"/>
      </w:rPr>
    </w:lvl>
    <w:lvl w:ilvl="6">
      <w:start w:val="1"/>
      <w:numFmt w:val="bullet"/>
      <w:lvlText w:val=""/>
      <w:lvlJc w:val="left"/>
      <w:pPr>
        <w:tabs>
          <w:tab w:val="num" w:pos="3024"/>
        </w:tabs>
        <w:ind w:left="3024" w:hanging="216"/>
      </w:pPr>
      <w:rPr>
        <w:rFonts w:ascii="Symbol" w:hAnsi="Symbol" w:hint="default"/>
      </w:rPr>
    </w:lvl>
    <w:lvl w:ilvl="7">
      <w:start w:val="1"/>
      <w:numFmt w:val="bullet"/>
      <w:lvlText w:val="o"/>
      <w:lvlJc w:val="left"/>
      <w:pPr>
        <w:tabs>
          <w:tab w:val="num" w:pos="3456"/>
        </w:tabs>
        <w:ind w:left="3456" w:hanging="216"/>
      </w:pPr>
      <w:rPr>
        <w:rFonts w:ascii="Courier New" w:hAnsi="Courier New" w:hint="default"/>
      </w:rPr>
    </w:lvl>
    <w:lvl w:ilvl="8">
      <w:start w:val="1"/>
      <w:numFmt w:val="bullet"/>
      <w:lvlText w:val=""/>
      <w:lvlJc w:val="left"/>
      <w:pPr>
        <w:tabs>
          <w:tab w:val="num" w:pos="3888"/>
        </w:tabs>
        <w:ind w:left="3888" w:hanging="216"/>
      </w:pPr>
      <w:rPr>
        <w:rFonts w:ascii="Wingdings" w:hAnsi="Wingdings" w:hint="default"/>
      </w:rPr>
    </w:lvl>
  </w:abstractNum>
  <w:abstractNum w:abstractNumId="30" w15:restartNumberingAfterBreak="0">
    <w:nsid w:val="79271A22"/>
    <w:multiLevelType w:val="hybridMultilevel"/>
    <w:tmpl w:val="A6129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13"/>
  </w:num>
  <w:num w:numId="17">
    <w:abstractNumId w:val="20"/>
  </w:num>
  <w:num w:numId="18">
    <w:abstractNumId w:val="10"/>
  </w:num>
  <w:num w:numId="19">
    <w:abstractNumId w:val="28"/>
  </w:num>
  <w:num w:numId="20">
    <w:abstractNumId w:val="24"/>
  </w:num>
  <w:num w:numId="21">
    <w:abstractNumId w:val="12"/>
  </w:num>
  <w:num w:numId="22">
    <w:abstractNumId w:val="18"/>
  </w:num>
  <w:num w:numId="23">
    <w:abstractNumId w:val="26"/>
  </w:num>
  <w:num w:numId="24">
    <w:abstractNumId w:val="16"/>
  </w:num>
  <w:num w:numId="25">
    <w:abstractNumId w:val="21"/>
  </w:num>
  <w:num w:numId="26">
    <w:abstractNumId w:val="11"/>
  </w:num>
  <w:num w:numId="27">
    <w:abstractNumId w:val="25"/>
  </w:num>
  <w:num w:numId="28">
    <w:abstractNumId w:val="15"/>
  </w:num>
  <w:num w:numId="29">
    <w:abstractNumId w:val="22"/>
  </w:num>
  <w:num w:numId="30">
    <w:abstractNumId w:val="29"/>
  </w:num>
  <w:num w:numId="31">
    <w:abstractNumId w:val="14"/>
  </w:num>
  <w:num w:numId="32">
    <w:abstractNumId w:val="19"/>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CD"/>
    <w:rsid w:val="00012E26"/>
    <w:rsid w:val="00014007"/>
    <w:rsid w:val="000909A3"/>
    <w:rsid w:val="000A12A9"/>
    <w:rsid w:val="000A4F59"/>
    <w:rsid w:val="00100C4D"/>
    <w:rsid w:val="00141A4C"/>
    <w:rsid w:val="00157D27"/>
    <w:rsid w:val="001B29CF"/>
    <w:rsid w:val="001E128A"/>
    <w:rsid w:val="00216BC1"/>
    <w:rsid w:val="0028220F"/>
    <w:rsid w:val="002D7331"/>
    <w:rsid w:val="002F25FB"/>
    <w:rsid w:val="00350394"/>
    <w:rsid w:val="00356C14"/>
    <w:rsid w:val="003570CD"/>
    <w:rsid w:val="00377FED"/>
    <w:rsid w:val="00424214"/>
    <w:rsid w:val="00560653"/>
    <w:rsid w:val="0058003B"/>
    <w:rsid w:val="005C1AC8"/>
    <w:rsid w:val="006176CC"/>
    <w:rsid w:val="00617B26"/>
    <w:rsid w:val="006270A9"/>
    <w:rsid w:val="00675956"/>
    <w:rsid w:val="00681034"/>
    <w:rsid w:val="006B37E3"/>
    <w:rsid w:val="006B4399"/>
    <w:rsid w:val="0070082C"/>
    <w:rsid w:val="007A5813"/>
    <w:rsid w:val="007D0C5D"/>
    <w:rsid w:val="007D6FD7"/>
    <w:rsid w:val="00816216"/>
    <w:rsid w:val="008270E5"/>
    <w:rsid w:val="0087734B"/>
    <w:rsid w:val="008D6E83"/>
    <w:rsid w:val="009369ED"/>
    <w:rsid w:val="00944D4D"/>
    <w:rsid w:val="00952C29"/>
    <w:rsid w:val="009D5933"/>
    <w:rsid w:val="00B00FE8"/>
    <w:rsid w:val="00BD768D"/>
    <w:rsid w:val="00C112DA"/>
    <w:rsid w:val="00C13B95"/>
    <w:rsid w:val="00C45908"/>
    <w:rsid w:val="00C5507E"/>
    <w:rsid w:val="00C61F8E"/>
    <w:rsid w:val="00E43228"/>
    <w:rsid w:val="00E70501"/>
    <w:rsid w:val="00E83E4B"/>
    <w:rsid w:val="00FC25D4"/>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EC11C-E61B-4C62-ADD8-66609C86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CD"/>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6B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lieb@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0F667798A43CFBC1F1F3A27EAE913"/>
        <w:category>
          <w:name w:val="General"/>
          <w:gallery w:val="placeholder"/>
        </w:category>
        <w:types>
          <w:type w:val="bbPlcHdr"/>
        </w:types>
        <w:behaviors>
          <w:behavior w:val="content"/>
        </w:behaviors>
        <w:guid w:val="{3EFA8586-6E4B-4F8D-B061-4077736A6C62}"/>
      </w:docPartPr>
      <w:docPartBody>
        <w:p w:rsidR="004C5D04" w:rsidRDefault="0034434E" w:rsidP="0034434E">
          <w:pPr>
            <w:pStyle w:val="E570F667798A43CFBC1F1F3A27EAE913"/>
          </w:pPr>
          <w:r>
            <w:t>Experience</w:t>
          </w:r>
        </w:p>
      </w:docPartBody>
    </w:docPart>
    <w:docPart>
      <w:docPartPr>
        <w:name w:val="8EC1D2754AE0420AA18FC7FD4266B4C1"/>
        <w:category>
          <w:name w:val="General"/>
          <w:gallery w:val="placeholder"/>
        </w:category>
        <w:types>
          <w:type w:val="bbPlcHdr"/>
        </w:types>
        <w:behaviors>
          <w:behavior w:val="content"/>
        </w:behaviors>
        <w:guid w:val="{13114469-9629-4037-BD45-9828295CA679}"/>
      </w:docPartPr>
      <w:docPartBody>
        <w:p w:rsidR="00590594" w:rsidRDefault="004C5D04" w:rsidP="004C5D04">
          <w:pPr>
            <w:pStyle w:val="8EC1D2754AE0420AA18FC7FD4266B4C1"/>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MinchoB">
    <w:altName w:val="MS PMincho"/>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4E"/>
    <w:rsid w:val="000A09A1"/>
    <w:rsid w:val="0034434E"/>
    <w:rsid w:val="004C5D04"/>
    <w:rsid w:val="00590594"/>
    <w:rsid w:val="005949AD"/>
    <w:rsid w:val="009F060A"/>
    <w:rsid w:val="00E0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FF329568644A0A490BBE118A29BA4">
    <w:name w:val="3D2FF329568644A0A490BBE118A29BA4"/>
  </w:style>
  <w:style w:type="paragraph" w:customStyle="1" w:styleId="6E3308C4941A4BEB9B7AC35CB5B625DA">
    <w:name w:val="6E3308C4941A4BEB9B7AC35CB5B625DA"/>
  </w:style>
  <w:style w:type="paragraph" w:customStyle="1" w:styleId="0AA1156F9A10450E9657FEA3AD468F2D">
    <w:name w:val="0AA1156F9A10450E9657FEA3AD468F2D"/>
  </w:style>
  <w:style w:type="paragraph" w:customStyle="1" w:styleId="ACB115446A344838A09E22D1F230F371">
    <w:name w:val="ACB115446A344838A09E22D1F230F371"/>
  </w:style>
  <w:style w:type="paragraph" w:customStyle="1" w:styleId="9339A453243F4A9B85880107B1AF6671">
    <w:name w:val="9339A453243F4A9B85880107B1AF6671"/>
  </w:style>
  <w:style w:type="paragraph" w:customStyle="1" w:styleId="6FA6A2C4BAE149B5804C66CD00E4F82B">
    <w:name w:val="6FA6A2C4BAE149B5804C66CD00E4F82B"/>
  </w:style>
  <w:style w:type="paragraph" w:customStyle="1" w:styleId="0DCDFCBD99AA4A1E994D1D54D5B51C99">
    <w:name w:val="0DCDFCBD99AA4A1E994D1D54D5B51C99"/>
  </w:style>
  <w:style w:type="paragraph" w:customStyle="1" w:styleId="4577FE80BE3641AA98768856329E02ED">
    <w:name w:val="4577FE80BE3641AA98768856329E02ED"/>
  </w:style>
  <w:style w:type="paragraph" w:customStyle="1" w:styleId="E8CB3CD5923B4970A0C76E10813ADF24">
    <w:name w:val="E8CB3CD5923B4970A0C76E10813ADF24"/>
  </w:style>
  <w:style w:type="paragraph" w:customStyle="1" w:styleId="CDCDDE026EE2420686438BCA78B7D8FF">
    <w:name w:val="CDCDDE026EE2420686438BCA78B7D8FF"/>
  </w:style>
  <w:style w:type="paragraph" w:customStyle="1" w:styleId="A50D8E4FDA094BDF8405AC8BBA7A41DC">
    <w:name w:val="A50D8E4FDA094BDF8405AC8BBA7A41DC"/>
  </w:style>
  <w:style w:type="paragraph" w:customStyle="1" w:styleId="F61299791F98457B9FB6BA401F4E7FC0">
    <w:name w:val="F61299791F98457B9FB6BA401F4E7FC0"/>
  </w:style>
  <w:style w:type="paragraph" w:customStyle="1" w:styleId="2B0D67DD99814E7590BEC3115F6EF2B1">
    <w:name w:val="2B0D67DD99814E7590BEC3115F6EF2B1"/>
  </w:style>
  <w:style w:type="paragraph" w:customStyle="1" w:styleId="EA6107DC00134EBB8418AD2CE90895B0">
    <w:name w:val="EA6107DC00134EBB8418AD2CE90895B0"/>
  </w:style>
  <w:style w:type="paragraph" w:customStyle="1" w:styleId="AC1CF24762994B5EA9095269F150C31A">
    <w:name w:val="AC1CF24762994B5EA9095269F150C31A"/>
  </w:style>
  <w:style w:type="paragraph" w:customStyle="1" w:styleId="B0D6F2A1E07141DA9016FD3B7914207F">
    <w:name w:val="B0D6F2A1E07141DA9016FD3B7914207F"/>
  </w:style>
  <w:style w:type="paragraph" w:customStyle="1" w:styleId="7CE2D1C7305E47AA8B2F16F61336A02E">
    <w:name w:val="7CE2D1C7305E47AA8B2F16F61336A02E"/>
  </w:style>
  <w:style w:type="paragraph" w:customStyle="1" w:styleId="68DCFACF32B04EC0A06796529A01B9E3">
    <w:name w:val="68DCFACF32B04EC0A06796529A01B9E3"/>
  </w:style>
  <w:style w:type="paragraph" w:customStyle="1" w:styleId="15F4A5AE30F54470BA687FD4DBFFED16">
    <w:name w:val="15F4A5AE30F54470BA687FD4DBFFED16"/>
  </w:style>
  <w:style w:type="paragraph" w:customStyle="1" w:styleId="A16D84CE19C6431A98F3109B98574094">
    <w:name w:val="A16D84CE19C6431A98F3109B98574094"/>
  </w:style>
  <w:style w:type="paragraph" w:customStyle="1" w:styleId="E7948F0D34804673A16DB0047D90A782">
    <w:name w:val="E7948F0D34804673A16DB0047D90A782"/>
  </w:style>
  <w:style w:type="paragraph" w:customStyle="1" w:styleId="9EF2AE061C4E456795D9DF704C9572C7">
    <w:name w:val="9EF2AE061C4E456795D9DF704C9572C7"/>
  </w:style>
  <w:style w:type="paragraph" w:customStyle="1" w:styleId="75CEABBF6DF5459981A61B61094DB31E">
    <w:name w:val="75CEABBF6DF5459981A61B61094DB31E"/>
  </w:style>
  <w:style w:type="paragraph" w:customStyle="1" w:styleId="2D56BC10EED54E169F6EAE242CDF1383">
    <w:name w:val="2D56BC10EED54E169F6EAE242CDF1383"/>
  </w:style>
  <w:style w:type="paragraph" w:customStyle="1" w:styleId="52218749E1054CBF91BC89F605CEFDDA">
    <w:name w:val="52218749E1054CBF91BC89F605CEFDDA"/>
  </w:style>
  <w:style w:type="paragraph" w:customStyle="1" w:styleId="B9970940099F4FCA82CD7DD1EDE7B02E">
    <w:name w:val="B9970940099F4FCA82CD7DD1EDE7B02E"/>
  </w:style>
  <w:style w:type="paragraph" w:customStyle="1" w:styleId="9B1F377C33F04C6FA6DAC65E9087DB80">
    <w:name w:val="9B1F377C33F04C6FA6DAC65E9087DB80"/>
  </w:style>
  <w:style w:type="paragraph" w:customStyle="1" w:styleId="2B89F1994CBB462BB3F984FFEFD0BF91">
    <w:name w:val="2B89F1994CBB462BB3F984FFEFD0BF91"/>
  </w:style>
  <w:style w:type="paragraph" w:customStyle="1" w:styleId="EBE3CE1EDEB243B5A2296DAC1A7D53B9">
    <w:name w:val="EBE3CE1EDEB243B5A2296DAC1A7D53B9"/>
  </w:style>
  <w:style w:type="paragraph" w:customStyle="1" w:styleId="32F50CEC6A19427F8652A9D8A3DEF12E">
    <w:name w:val="32F50CEC6A19427F8652A9D8A3DEF12E"/>
  </w:style>
  <w:style w:type="paragraph" w:customStyle="1" w:styleId="04044582FC1148729A8D5CF8C39C7B58">
    <w:name w:val="04044582FC1148729A8D5CF8C39C7B58"/>
  </w:style>
  <w:style w:type="paragraph" w:customStyle="1" w:styleId="7EFBAF9E7F58474F98AAF39C31CF7021">
    <w:name w:val="7EFBAF9E7F58474F98AAF39C31CF7021"/>
  </w:style>
  <w:style w:type="paragraph" w:customStyle="1" w:styleId="4E79E3EB2DB44CE6844E52A62C1F4B38">
    <w:name w:val="4E79E3EB2DB44CE6844E52A62C1F4B38"/>
  </w:style>
  <w:style w:type="paragraph" w:customStyle="1" w:styleId="486AE3B9E1C84F00BA55953289B58C2F">
    <w:name w:val="486AE3B9E1C84F00BA55953289B58C2F"/>
    <w:rsid w:val="0034434E"/>
  </w:style>
  <w:style w:type="paragraph" w:customStyle="1" w:styleId="E570F667798A43CFBC1F1F3A27EAE913">
    <w:name w:val="E570F667798A43CFBC1F1F3A27EAE913"/>
    <w:rsid w:val="0034434E"/>
  </w:style>
  <w:style w:type="paragraph" w:customStyle="1" w:styleId="3E075D73D2484D90B24EA4738D0F56C5">
    <w:name w:val="3E075D73D2484D90B24EA4738D0F56C5"/>
    <w:rsid w:val="0034434E"/>
  </w:style>
  <w:style w:type="paragraph" w:customStyle="1" w:styleId="3D4222CF267C4A6F98494096E866CF27">
    <w:name w:val="3D4222CF267C4A6F98494096E866CF27"/>
    <w:rsid w:val="0034434E"/>
  </w:style>
  <w:style w:type="paragraph" w:customStyle="1" w:styleId="2D75661C733749ED9717A7CB29AD580C">
    <w:name w:val="2D75661C733749ED9717A7CB29AD580C"/>
    <w:rsid w:val="0034434E"/>
  </w:style>
  <w:style w:type="paragraph" w:customStyle="1" w:styleId="B8DAEE5BEB5E44A3919F4DEA1063B9E7">
    <w:name w:val="B8DAEE5BEB5E44A3919F4DEA1063B9E7"/>
    <w:rsid w:val="0034434E"/>
  </w:style>
  <w:style w:type="paragraph" w:customStyle="1" w:styleId="C2A4959CEA39424DA7E10B8CD0DB7019">
    <w:name w:val="C2A4959CEA39424DA7E10B8CD0DB7019"/>
    <w:rsid w:val="0034434E"/>
  </w:style>
  <w:style w:type="paragraph" w:customStyle="1" w:styleId="DC3F9ED907414831BFE0EF8DE50913FD">
    <w:name w:val="DC3F9ED907414831BFE0EF8DE50913FD"/>
    <w:rsid w:val="0034434E"/>
  </w:style>
  <w:style w:type="paragraph" w:customStyle="1" w:styleId="59D1D02D2BCF4A4B96447DC119CBE991">
    <w:name w:val="59D1D02D2BCF4A4B96447DC119CBE991"/>
    <w:rsid w:val="0034434E"/>
  </w:style>
  <w:style w:type="paragraph" w:customStyle="1" w:styleId="E53EB0ADF6FC4D2AB76D44B5AD8E0C40">
    <w:name w:val="E53EB0ADF6FC4D2AB76D44B5AD8E0C40"/>
    <w:rsid w:val="0034434E"/>
  </w:style>
  <w:style w:type="paragraph" w:customStyle="1" w:styleId="4826266BFD9F4BCD8E5D4790613A03D0">
    <w:name w:val="4826266BFD9F4BCD8E5D4790613A03D0"/>
    <w:rsid w:val="0034434E"/>
  </w:style>
  <w:style w:type="paragraph" w:customStyle="1" w:styleId="B045BE827B714D389CDC93095FE93413">
    <w:name w:val="B045BE827B714D389CDC93095FE93413"/>
    <w:rsid w:val="0034434E"/>
  </w:style>
  <w:style w:type="paragraph" w:customStyle="1" w:styleId="AC98A1832B0243B1929C97A8CF9665A9">
    <w:name w:val="AC98A1832B0243B1929C97A8CF9665A9"/>
    <w:rsid w:val="0034434E"/>
  </w:style>
  <w:style w:type="paragraph" w:customStyle="1" w:styleId="2007FD9050634B22BF9818F450A2977F">
    <w:name w:val="2007FD9050634B22BF9818F450A2977F"/>
    <w:rsid w:val="0034434E"/>
  </w:style>
  <w:style w:type="paragraph" w:customStyle="1" w:styleId="E2E8F9026B0745A2BED3295A40CF5A09">
    <w:name w:val="E2E8F9026B0745A2BED3295A40CF5A09"/>
    <w:rsid w:val="0034434E"/>
  </w:style>
  <w:style w:type="paragraph" w:customStyle="1" w:styleId="FC0FDCD322B6440383A1C5BB4179B48D">
    <w:name w:val="FC0FDCD322B6440383A1C5BB4179B48D"/>
    <w:rsid w:val="0034434E"/>
  </w:style>
  <w:style w:type="paragraph" w:customStyle="1" w:styleId="31076548D5034F1CAF3F2EA60CE9E95D">
    <w:name w:val="31076548D5034F1CAF3F2EA60CE9E95D"/>
    <w:rsid w:val="0034434E"/>
  </w:style>
  <w:style w:type="paragraph" w:customStyle="1" w:styleId="3D8C102EA285473CB740565C08F3AF5C">
    <w:name w:val="3D8C102EA285473CB740565C08F3AF5C"/>
    <w:rsid w:val="0034434E"/>
  </w:style>
  <w:style w:type="paragraph" w:customStyle="1" w:styleId="50B321C2BFCF40159E495839CCECE4C0">
    <w:name w:val="50B321C2BFCF40159E495839CCECE4C0"/>
    <w:rsid w:val="0034434E"/>
  </w:style>
  <w:style w:type="paragraph" w:customStyle="1" w:styleId="8EC1D2754AE0420AA18FC7FD4266B4C1">
    <w:name w:val="8EC1D2754AE0420AA18FC7FD4266B4C1"/>
    <w:rsid w:val="004C5D04"/>
  </w:style>
  <w:style w:type="paragraph" w:customStyle="1" w:styleId="77E637EFC4DA4CD9BCAD045B1B30187B">
    <w:name w:val="77E637EFC4DA4CD9BCAD045B1B30187B"/>
    <w:rsid w:val="004C5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4107-FD66-4C28-96C8-9D08D4F5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(color).dotx</Template>
  <TotalTime>2</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keywords/>
  <cp:lastModifiedBy>localadmin</cp:lastModifiedBy>
  <cp:revision>3</cp:revision>
  <cp:lastPrinted>2016-09-28T00:39:00Z</cp:lastPrinted>
  <dcterms:created xsi:type="dcterms:W3CDTF">2017-09-28T15:15:00Z</dcterms:created>
  <dcterms:modified xsi:type="dcterms:W3CDTF">2017-09-28T15:17:00Z</dcterms:modified>
  <cp:version/>
</cp:coreProperties>
</file>